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A86D" w14:textId="4146B5E5" w:rsidR="00364CFF" w:rsidRDefault="3AA1AF47" w:rsidP="009F3011">
      <w:pPr>
        <w:pStyle w:val="Otsikko"/>
      </w:pPr>
      <w:r w:rsidRPr="7983DCC5">
        <w:t>Tampereen kaupungin tekoälyohjelman johtaminen: yhteenveto Tiedesparrauksen keskustelusta</w:t>
      </w:r>
    </w:p>
    <w:p w14:paraId="3BBEE399" w14:textId="5B036F32" w:rsidR="7983DCC5" w:rsidRDefault="7983DCC5" w:rsidP="7983DCC5">
      <w:pPr>
        <w:rPr>
          <w:rFonts w:eastAsiaTheme="minorEastAsia"/>
          <w:sz w:val="22"/>
          <w:szCs w:val="22"/>
        </w:rPr>
      </w:pPr>
    </w:p>
    <w:p w14:paraId="40DA83BB" w14:textId="6A80F326" w:rsidR="05E8D1B2" w:rsidRDefault="05E8D1B2" w:rsidP="7983DCC5">
      <w:pPr>
        <w:rPr>
          <w:rFonts w:eastAsiaTheme="minorEastAsia"/>
          <w:sz w:val="22"/>
          <w:szCs w:val="22"/>
        </w:rPr>
      </w:pPr>
      <w:r w:rsidRPr="7983DCC5">
        <w:rPr>
          <w:rFonts w:eastAsiaTheme="minorEastAsia"/>
          <w:sz w:val="22"/>
          <w:szCs w:val="22"/>
        </w:rPr>
        <w:t>Tämä on yhteenveto Tampereen kaupungin ja Tampereen yliopiston järjestämä</w:t>
      </w:r>
      <w:r w:rsidR="1F126FBA" w:rsidRPr="7983DCC5">
        <w:rPr>
          <w:rFonts w:eastAsiaTheme="minorEastAsia"/>
          <w:sz w:val="22"/>
          <w:szCs w:val="22"/>
        </w:rPr>
        <w:t>stä</w:t>
      </w:r>
      <w:r w:rsidRPr="7983DCC5">
        <w:rPr>
          <w:rFonts w:eastAsiaTheme="minorEastAsia"/>
          <w:sz w:val="22"/>
          <w:szCs w:val="22"/>
        </w:rPr>
        <w:t xml:space="preserve"> tiedesparrau</w:t>
      </w:r>
      <w:r w:rsidR="48282CE5" w:rsidRPr="7983DCC5">
        <w:rPr>
          <w:rFonts w:eastAsiaTheme="minorEastAsia"/>
          <w:sz w:val="22"/>
          <w:szCs w:val="22"/>
        </w:rPr>
        <w:t>ksesta</w:t>
      </w:r>
      <w:r w:rsidRPr="7983DCC5">
        <w:rPr>
          <w:rFonts w:eastAsiaTheme="minorEastAsia"/>
          <w:sz w:val="22"/>
          <w:szCs w:val="22"/>
        </w:rPr>
        <w:t>, jossa keskusteltiin Tampereen kaupungin tekoälyohjelm</w:t>
      </w:r>
      <w:r w:rsidR="5CCA38DC" w:rsidRPr="7983DCC5">
        <w:rPr>
          <w:rFonts w:eastAsiaTheme="minorEastAsia"/>
          <w:sz w:val="22"/>
          <w:szCs w:val="22"/>
        </w:rPr>
        <w:t>an johtamisen riskeistä, haasteista ja onnistumisen edellytyksistä. Tiedesparraus järjestettiin osana Tampereen kaupungin ja korkeakoulukonsernin kumppanuutta</w:t>
      </w:r>
      <w:r w:rsidR="57975AE0" w:rsidRPr="7983DCC5">
        <w:rPr>
          <w:rFonts w:eastAsiaTheme="minorEastAsia"/>
          <w:sz w:val="22"/>
          <w:szCs w:val="22"/>
        </w:rPr>
        <w:t>. Sparrauksen tavoitteen</w:t>
      </w:r>
      <w:r w:rsidR="5BA9F8AE" w:rsidRPr="7983DCC5">
        <w:rPr>
          <w:rFonts w:eastAsiaTheme="minorEastAsia"/>
          <w:sz w:val="22"/>
          <w:szCs w:val="22"/>
        </w:rPr>
        <w:t>a</w:t>
      </w:r>
      <w:r w:rsidR="57975AE0" w:rsidRPr="7983DCC5">
        <w:rPr>
          <w:rFonts w:eastAsiaTheme="minorEastAsia"/>
          <w:sz w:val="22"/>
          <w:szCs w:val="22"/>
        </w:rPr>
        <w:t xml:space="preserve"> on</w:t>
      </w:r>
      <w:r w:rsidR="6C6C9937" w:rsidRPr="7983DCC5">
        <w:rPr>
          <w:rFonts w:eastAsiaTheme="minorEastAsia"/>
          <w:sz w:val="22"/>
          <w:szCs w:val="22"/>
        </w:rPr>
        <w:t xml:space="preserve"> edistää yhteistä tavoitetta tutkimusperusteisen päätöksenteon </w:t>
      </w:r>
      <w:r w:rsidR="1EA4247C" w:rsidRPr="7983DCC5">
        <w:rPr>
          <w:rFonts w:eastAsiaTheme="minorEastAsia"/>
          <w:sz w:val="22"/>
          <w:szCs w:val="22"/>
        </w:rPr>
        <w:t>vahvistamisesta.</w:t>
      </w:r>
    </w:p>
    <w:p w14:paraId="4FF66B53" w14:textId="50340760" w:rsidR="6C6C9937" w:rsidRDefault="6C6C9937" w:rsidP="009F3011">
      <w:pPr>
        <w:pStyle w:val="Otsikko1"/>
      </w:pPr>
      <w:r w:rsidRPr="7983DCC5">
        <w:t>Tiedesparraukseen osallistuivat</w:t>
      </w:r>
    </w:p>
    <w:p w14:paraId="43814F04" w14:textId="5694B624" w:rsidR="7CC0365A" w:rsidRDefault="7CC0365A" w:rsidP="7983DCC5">
      <w:pPr>
        <w:spacing w:after="0"/>
        <w:rPr>
          <w:rFonts w:eastAsiaTheme="minorEastAsia"/>
          <w:b/>
          <w:bCs/>
          <w:sz w:val="22"/>
          <w:szCs w:val="22"/>
        </w:rPr>
      </w:pPr>
      <w:r w:rsidRPr="7983DCC5">
        <w:rPr>
          <w:rFonts w:eastAsiaTheme="minorEastAsia"/>
          <w:b/>
          <w:bCs/>
          <w:sz w:val="22"/>
          <w:szCs w:val="22"/>
        </w:rPr>
        <w:t>Tampereen yliopisto:</w:t>
      </w:r>
    </w:p>
    <w:p w14:paraId="56E73312" w14:textId="77777777" w:rsidR="009F3011" w:rsidRDefault="7CC0365A" w:rsidP="7983DCC5">
      <w:pPr>
        <w:pStyle w:val="Luettelokappale"/>
        <w:numPr>
          <w:ilvl w:val="0"/>
          <w:numId w:val="15"/>
        </w:numPr>
        <w:spacing w:after="0"/>
        <w:rPr>
          <w:rFonts w:eastAsiaTheme="minorEastAsia"/>
          <w:sz w:val="22"/>
          <w:szCs w:val="22"/>
        </w:rPr>
      </w:pPr>
      <w:r w:rsidRPr="009F3011">
        <w:rPr>
          <w:rFonts w:eastAsiaTheme="minorEastAsia"/>
          <w:sz w:val="22"/>
          <w:szCs w:val="22"/>
        </w:rPr>
        <w:t>Jari Stenvall</w:t>
      </w:r>
    </w:p>
    <w:p w14:paraId="26E41772" w14:textId="77777777" w:rsidR="009F3011" w:rsidRDefault="7CC0365A" w:rsidP="7983DCC5">
      <w:pPr>
        <w:pStyle w:val="Luettelokappale"/>
        <w:numPr>
          <w:ilvl w:val="0"/>
          <w:numId w:val="15"/>
        </w:numPr>
        <w:spacing w:after="0"/>
        <w:rPr>
          <w:rFonts w:eastAsiaTheme="minorEastAsia"/>
          <w:sz w:val="22"/>
          <w:szCs w:val="22"/>
        </w:rPr>
      </w:pPr>
      <w:r w:rsidRPr="009F3011">
        <w:rPr>
          <w:rFonts w:eastAsiaTheme="minorEastAsia"/>
          <w:sz w:val="22"/>
          <w:szCs w:val="22"/>
        </w:rPr>
        <w:t>Thomas Olsson</w:t>
      </w:r>
    </w:p>
    <w:p w14:paraId="152D87DB" w14:textId="77777777" w:rsidR="009F3011" w:rsidRDefault="7CC0365A" w:rsidP="7983DCC5">
      <w:pPr>
        <w:pStyle w:val="Luettelokappale"/>
        <w:numPr>
          <w:ilvl w:val="0"/>
          <w:numId w:val="15"/>
        </w:numPr>
        <w:spacing w:after="0"/>
        <w:rPr>
          <w:rFonts w:eastAsiaTheme="minorEastAsia"/>
          <w:sz w:val="22"/>
          <w:szCs w:val="22"/>
        </w:rPr>
      </w:pPr>
      <w:r w:rsidRPr="009F3011">
        <w:rPr>
          <w:rFonts w:eastAsiaTheme="minorEastAsia"/>
          <w:sz w:val="22"/>
          <w:szCs w:val="22"/>
        </w:rPr>
        <w:t>Kalle Pajunen</w:t>
      </w:r>
    </w:p>
    <w:p w14:paraId="68F38181" w14:textId="77777777" w:rsidR="009F3011" w:rsidRDefault="7CC0365A" w:rsidP="7983DCC5">
      <w:pPr>
        <w:pStyle w:val="Luettelokappale"/>
        <w:numPr>
          <w:ilvl w:val="0"/>
          <w:numId w:val="15"/>
        </w:numPr>
        <w:spacing w:after="0"/>
        <w:rPr>
          <w:rFonts w:eastAsiaTheme="minorEastAsia"/>
          <w:sz w:val="22"/>
          <w:szCs w:val="22"/>
        </w:rPr>
      </w:pPr>
      <w:r w:rsidRPr="009F3011">
        <w:rPr>
          <w:rFonts w:eastAsiaTheme="minorEastAsia"/>
          <w:sz w:val="22"/>
          <w:szCs w:val="22"/>
        </w:rPr>
        <w:t>Arja Haapakorpi</w:t>
      </w:r>
    </w:p>
    <w:p w14:paraId="0C7ACAD8" w14:textId="09BE69F5" w:rsidR="7CC0365A" w:rsidRPr="009F3011" w:rsidRDefault="7CC0365A" w:rsidP="7983DCC5">
      <w:pPr>
        <w:pStyle w:val="Luettelokappale"/>
        <w:numPr>
          <w:ilvl w:val="0"/>
          <w:numId w:val="15"/>
        </w:numPr>
        <w:spacing w:after="0"/>
        <w:rPr>
          <w:rFonts w:eastAsiaTheme="minorEastAsia"/>
          <w:sz w:val="22"/>
          <w:szCs w:val="22"/>
        </w:rPr>
      </w:pPr>
      <w:r w:rsidRPr="009F3011">
        <w:rPr>
          <w:rFonts w:eastAsiaTheme="minorEastAsia"/>
          <w:sz w:val="22"/>
          <w:szCs w:val="22"/>
        </w:rPr>
        <w:t>Antti Koskinen</w:t>
      </w:r>
    </w:p>
    <w:p w14:paraId="6DE70CF7" w14:textId="5A71E90F" w:rsidR="7983DCC5" w:rsidRDefault="7983DCC5" w:rsidP="7983DCC5">
      <w:pPr>
        <w:spacing w:after="0"/>
        <w:rPr>
          <w:rFonts w:eastAsiaTheme="minorEastAsia"/>
          <w:sz w:val="22"/>
          <w:szCs w:val="22"/>
        </w:rPr>
      </w:pPr>
    </w:p>
    <w:p w14:paraId="50D8E46B" w14:textId="0E1D46D1" w:rsidR="7CC0365A" w:rsidRDefault="7CC0365A" w:rsidP="7983DCC5">
      <w:pPr>
        <w:spacing w:after="0"/>
        <w:rPr>
          <w:rFonts w:eastAsiaTheme="minorEastAsia"/>
          <w:b/>
          <w:bCs/>
          <w:sz w:val="22"/>
          <w:szCs w:val="22"/>
        </w:rPr>
      </w:pPr>
      <w:r w:rsidRPr="7983DCC5">
        <w:rPr>
          <w:rFonts w:eastAsiaTheme="minorEastAsia"/>
          <w:b/>
          <w:bCs/>
          <w:sz w:val="22"/>
          <w:szCs w:val="22"/>
        </w:rPr>
        <w:t>Tampereen kaupunki:</w:t>
      </w:r>
    </w:p>
    <w:p w14:paraId="21C64DE7" w14:textId="77777777" w:rsidR="009F3011" w:rsidRDefault="7CC0365A" w:rsidP="7983DCC5">
      <w:pPr>
        <w:pStyle w:val="Luettelokappale"/>
        <w:numPr>
          <w:ilvl w:val="0"/>
          <w:numId w:val="16"/>
        </w:numPr>
        <w:spacing w:after="0"/>
        <w:rPr>
          <w:rFonts w:eastAsiaTheme="minorEastAsia"/>
          <w:sz w:val="22"/>
          <w:szCs w:val="22"/>
        </w:rPr>
      </w:pPr>
      <w:r w:rsidRPr="009F3011">
        <w:rPr>
          <w:rFonts w:eastAsiaTheme="minorEastAsia"/>
          <w:sz w:val="22"/>
          <w:szCs w:val="22"/>
        </w:rPr>
        <w:t>Jouni Markkanen</w:t>
      </w:r>
    </w:p>
    <w:p w14:paraId="151943E0" w14:textId="77777777" w:rsidR="009F3011" w:rsidRDefault="7CC0365A" w:rsidP="7983DCC5">
      <w:pPr>
        <w:pStyle w:val="Luettelokappale"/>
        <w:numPr>
          <w:ilvl w:val="0"/>
          <w:numId w:val="16"/>
        </w:numPr>
        <w:spacing w:after="0"/>
        <w:rPr>
          <w:rFonts w:eastAsiaTheme="minorEastAsia"/>
          <w:sz w:val="22"/>
          <w:szCs w:val="22"/>
        </w:rPr>
      </w:pPr>
      <w:r w:rsidRPr="009F3011">
        <w:rPr>
          <w:rFonts w:eastAsiaTheme="minorEastAsia"/>
          <w:sz w:val="22"/>
          <w:szCs w:val="22"/>
        </w:rPr>
        <w:t xml:space="preserve">Klaus </w:t>
      </w:r>
      <w:proofErr w:type="spellStart"/>
      <w:r w:rsidRPr="009F3011">
        <w:rPr>
          <w:rFonts w:eastAsiaTheme="minorEastAsia"/>
          <w:sz w:val="22"/>
          <w:szCs w:val="22"/>
        </w:rPr>
        <w:t>Nylamo</w:t>
      </w:r>
      <w:proofErr w:type="spellEnd"/>
    </w:p>
    <w:p w14:paraId="20B3629E" w14:textId="77777777" w:rsidR="009F3011" w:rsidRDefault="7CC0365A" w:rsidP="7983DCC5">
      <w:pPr>
        <w:pStyle w:val="Luettelokappale"/>
        <w:numPr>
          <w:ilvl w:val="0"/>
          <w:numId w:val="16"/>
        </w:numPr>
        <w:spacing w:after="0"/>
        <w:rPr>
          <w:rFonts w:eastAsiaTheme="minorEastAsia"/>
          <w:sz w:val="22"/>
          <w:szCs w:val="22"/>
        </w:rPr>
      </w:pPr>
      <w:r w:rsidRPr="009F3011">
        <w:rPr>
          <w:rFonts w:eastAsiaTheme="minorEastAsia"/>
          <w:sz w:val="22"/>
          <w:szCs w:val="22"/>
        </w:rPr>
        <w:t>Sebastian Valkama</w:t>
      </w:r>
    </w:p>
    <w:p w14:paraId="09294819" w14:textId="77777777" w:rsidR="009F3011" w:rsidRDefault="7CC0365A" w:rsidP="7983DCC5">
      <w:pPr>
        <w:pStyle w:val="Luettelokappale"/>
        <w:numPr>
          <w:ilvl w:val="0"/>
          <w:numId w:val="16"/>
        </w:numPr>
        <w:spacing w:after="0"/>
        <w:rPr>
          <w:rFonts w:eastAsiaTheme="minorEastAsia"/>
          <w:sz w:val="22"/>
          <w:szCs w:val="22"/>
        </w:rPr>
      </w:pPr>
      <w:r w:rsidRPr="009F3011">
        <w:rPr>
          <w:rFonts w:eastAsiaTheme="minorEastAsia"/>
          <w:sz w:val="22"/>
          <w:szCs w:val="22"/>
        </w:rPr>
        <w:t>Satu Reijonen</w:t>
      </w:r>
    </w:p>
    <w:p w14:paraId="7D142E4D" w14:textId="77777777" w:rsidR="009F3011" w:rsidRDefault="7CC0365A" w:rsidP="009F3011">
      <w:pPr>
        <w:pStyle w:val="Luettelokappale"/>
        <w:numPr>
          <w:ilvl w:val="0"/>
          <w:numId w:val="16"/>
        </w:numPr>
        <w:spacing w:after="0"/>
        <w:rPr>
          <w:rFonts w:eastAsiaTheme="minorEastAsia"/>
          <w:sz w:val="22"/>
          <w:szCs w:val="22"/>
        </w:rPr>
      </w:pPr>
      <w:r w:rsidRPr="009F3011">
        <w:rPr>
          <w:rFonts w:eastAsiaTheme="minorEastAsia"/>
          <w:sz w:val="22"/>
          <w:szCs w:val="22"/>
        </w:rPr>
        <w:t>Heikki Hauskaviita</w:t>
      </w:r>
    </w:p>
    <w:p w14:paraId="5D9918A1" w14:textId="0A414712" w:rsidR="7983DCC5" w:rsidRPr="009F3011" w:rsidRDefault="7CC0365A" w:rsidP="009F3011">
      <w:pPr>
        <w:pStyle w:val="Luettelokappale"/>
        <w:numPr>
          <w:ilvl w:val="0"/>
          <w:numId w:val="16"/>
        </w:numPr>
        <w:spacing w:after="0"/>
        <w:rPr>
          <w:rFonts w:eastAsiaTheme="minorEastAsia"/>
          <w:sz w:val="22"/>
          <w:szCs w:val="22"/>
        </w:rPr>
      </w:pPr>
      <w:r w:rsidRPr="009F3011">
        <w:rPr>
          <w:rFonts w:eastAsiaTheme="minorEastAsia"/>
          <w:sz w:val="22"/>
          <w:szCs w:val="22"/>
        </w:rPr>
        <w:t>Max Hurri</w:t>
      </w:r>
    </w:p>
    <w:p w14:paraId="3DBC19C8" w14:textId="5C41CC08" w:rsidR="572D6C0B" w:rsidRDefault="572D6C0B" w:rsidP="009F3011">
      <w:pPr>
        <w:pStyle w:val="Otsikko1"/>
      </w:pPr>
      <w:r w:rsidRPr="7983DCC5">
        <w:t>Tietoaukot</w:t>
      </w:r>
    </w:p>
    <w:p w14:paraId="1D985C9B" w14:textId="6DD9482F" w:rsidR="572D6C0B" w:rsidRDefault="572D6C0B" w:rsidP="7FFD9E52">
      <w:pPr>
        <w:rPr>
          <w:rFonts w:eastAsiaTheme="minorEastAsia"/>
          <w:sz w:val="22"/>
          <w:szCs w:val="22"/>
        </w:rPr>
      </w:pPr>
      <w:r w:rsidRPr="7FFD9E52">
        <w:rPr>
          <w:rFonts w:eastAsiaTheme="minorEastAsia"/>
          <w:sz w:val="22"/>
          <w:szCs w:val="22"/>
        </w:rPr>
        <w:t>Keskustelussa</w:t>
      </w:r>
      <w:r w:rsidR="46AA611D" w:rsidRPr="7FFD9E52">
        <w:rPr>
          <w:rFonts w:eastAsiaTheme="minorEastAsia"/>
          <w:sz w:val="22"/>
          <w:szCs w:val="22"/>
        </w:rPr>
        <w:t xml:space="preserve"> tunnistettiin ensin tietoaukkoja tai johtamisen haasteita</w:t>
      </w:r>
      <w:r w:rsidRPr="7FFD9E52">
        <w:rPr>
          <w:rFonts w:eastAsiaTheme="minorEastAsia"/>
          <w:sz w:val="22"/>
          <w:szCs w:val="22"/>
        </w:rPr>
        <w:t xml:space="preserve">, </w:t>
      </w:r>
      <w:r w:rsidR="625404CC" w:rsidRPr="7FFD9E52">
        <w:rPr>
          <w:rFonts w:eastAsiaTheme="minorEastAsia"/>
          <w:sz w:val="22"/>
          <w:szCs w:val="22"/>
        </w:rPr>
        <w:t>jo</w:t>
      </w:r>
      <w:r w:rsidR="584369E4" w:rsidRPr="7FFD9E52">
        <w:rPr>
          <w:rFonts w:eastAsiaTheme="minorEastAsia"/>
          <w:sz w:val="22"/>
          <w:szCs w:val="22"/>
        </w:rPr>
        <w:t>ihin kaupungin olisi hyvä kiinnittää huomiota jatkovalmistelussa</w:t>
      </w:r>
      <w:r w:rsidR="7F3FD94D" w:rsidRPr="7FFD9E52">
        <w:rPr>
          <w:rFonts w:eastAsiaTheme="minorEastAsia"/>
          <w:sz w:val="22"/>
          <w:szCs w:val="22"/>
        </w:rPr>
        <w:t xml:space="preserve">. </w:t>
      </w:r>
      <w:r w:rsidR="26CEA405" w:rsidRPr="7FFD9E52">
        <w:rPr>
          <w:rFonts w:eastAsiaTheme="minorEastAsia"/>
          <w:sz w:val="22"/>
          <w:szCs w:val="22"/>
        </w:rPr>
        <w:t xml:space="preserve">Pitkän aikavälin johtamisen haasteisiin tunnistettiin erityisesti </w:t>
      </w:r>
      <w:r w:rsidR="34E9B7F0" w:rsidRPr="7FFD9E52">
        <w:rPr>
          <w:rFonts w:eastAsiaTheme="minorEastAsia"/>
          <w:sz w:val="22"/>
          <w:szCs w:val="22"/>
        </w:rPr>
        <w:t>kaksi</w:t>
      </w:r>
      <w:r w:rsidR="26CEA405" w:rsidRPr="7FFD9E52">
        <w:rPr>
          <w:rFonts w:eastAsiaTheme="minorEastAsia"/>
          <w:sz w:val="22"/>
          <w:szCs w:val="22"/>
        </w:rPr>
        <w:t xml:space="preserve"> tietoaukkoa. Nopeasti kehittyvä teknologia edellyttää pohtimaan, onko järkevämpää ostaa palveluita kuin tuottaa niitä itse. Taustalla vaikutti oletus siitä, että julkinen sektori ei voisi kehittää tekoälyratkaisuita itse, vaan joutuu toimimaan markkinoilta ostettujen palveluiden varassa. Tietoaukon poistamiseksi on hyvä selvittää, missä määrin oletuksessa on kyse laista, lain tulkinnasta tai aiemmista käytännöistä. Tämä muodostaa myös johtamiselle haasteen mahdollisesta riippuvuudesta teknologia- ja toimittajavalintoihin, kun pitkän aikavälin kehitys tekoälyteknologiassa on tuntematon ja nopeasti muuttuva.</w:t>
      </w:r>
    </w:p>
    <w:p w14:paraId="7C8BE868" w14:textId="7ECC5357" w:rsidR="26CEA405" w:rsidRDefault="26CEA405" w:rsidP="7FFD9E52">
      <w:pPr>
        <w:rPr>
          <w:rFonts w:eastAsiaTheme="minorEastAsia"/>
          <w:sz w:val="22"/>
          <w:szCs w:val="22"/>
        </w:rPr>
      </w:pPr>
      <w:r w:rsidRPr="7FFD9E52">
        <w:rPr>
          <w:rFonts w:eastAsiaTheme="minorEastAsia"/>
          <w:sz w:val="22"/>
          <w:szCs w:val="22"/>
        </w:rPr>
        <w:lastRenderedPageBreak/>
        <w:t xml:space="preserve">Toinen pitkän aikavälin johtamisen haaste liittyi tavoitteisiin ja hyötyihin. Ohjelman lyhyen aikavälin hyödyt korostuvat pitkän aikavälin hyötyjen kustannuksella. </w:t>
      </w:r>
      <w:r w:rsidR="10FE4376" w:rsidRPr="7FFD9E52">
        <w:rPr>
          <w:rFonts w:eastAsiaTheme="minorEastAsia"/>
          <w:sz w:val="22"/>
          <w:szCs w:val="22"/>
        </w:rPr>
        <w:t>Käsillä ei ole tietoa siitä</w:t>
      </w:r>
      <w:r w:rsidRPr="7FFD9E52">
        <w:rPr>
          <w:rFonts w:eastAsiaTheme="minorEastAsia"/>
          <w:sz w:val="22"/>
          <w:szCs w:val="22"/>
        </w:rPr>
        <w:t>, mitkä ovat tekoälyn pitkän aikavälin vaikutukset työelämään, osaamiseen ja hyvinvointiin. Tämä muodostaa myös johtamisen haasteen ihmisten kognitiivisen kuormituksen, osaamisen heikkenemisen ja työhyvinvoinnin vaikutuksen osalta</w:t>
      </w:r>
      <w:r w:rsidR="6405C029" w:rsidRPr="7FFD9E52">
        <w:rPr>
          <w:rFonts w:eastAsiaTheme="minorEastAsia"/>
          <w:sz w:val="22"/>
          <w:szCs w:val="22"/>
        </w:rPr>
        <w:t>. Näiden tekijöiden käsittelemiseen tarvitsee kiinnittää huomiota.</w:t>
      </w:r>
      <w:r w:rsidRPr="7FFD9E52">
        <w:rPr>
          <w:rFonts w:eastAsiaTheme="minorEastAsia"/>
          <w:sz w:val="22"/>
          <w:szCs w:val="22"/>
        </w:rPr>
        <w:t xml:space="preserve"> </w:t>
      </w:r>
    </w:p>
    <w:p w14:paraId="569D6F6B" w14:textId="6B57621F" w:rsidR="3EDC1F64" w:rsidRDefault="3EDC1F64" w:rsidP="7FFD9E52">
      <w:pPr>
        <w:rPr>
          <w:rFonts w:eastAsiaTheme="minorEastAsia"/>
          <w:sz w:val="22"/>
          <w:szCs w:val="22"/>
        </w:rPr>
      </w:pPr>
      <w:r w:rsidRPr="7FFD9E52">
        <w:rPr>
          <w:rFonts w:eastAsiaTheme="minorEastAsia"/>
          <w:sz w:val="22"/>
          <w:szCs w:val="22"/>
        </w:rPr>
        <w:t xml:space="preserve">Eräs </w:t>
      </w:r>
      <w:r w:rsidR="26CEA405" w:rsidRPr="7FFD9E52">
        <w:rPr>
          <w:rFonts w:eastAsiaTheme="minorEastAsia"/>
          <w:sz w:val="22"/>
          <w:szCs w:val="22"/>
        </w:rPr>
        <w:t>tunnistettu</w:t>
      </w:r>
      <w:r w:rsidR="0DCF6DDB" w:rsidRPr="7FFD9E52">
        <w:rPr>
          <w:rFonts w:eastAsiaTheme="minorEastAsia"/>
          <w:sz w:val="22"/>
          <w:szCs w:val="22"/>
        </w:rPr>
        <w:t xml:space="preserve"> tietoaukko liittyy vastuunjakoon</w:t>
      </w:r>
      <w:r w:rsidR="26CEA405" w:rsidRPr="7FFD9E52">
        <w:rPr>
          <w:rFonts w:eastAsiaTheme="minorEastAsia"/>
          <w:sz w:val="22"/>
          <w:szCs w:val="22"/>
        </w:rPr>
        <w:t>: kuka toimii vastuussa käytännön tasolla tai miten vastuuketju määritellään nopeasti muuttuvan teknologian ympäristössä.</w:t>
      </w:r>
      <w:r w:rsidR="1159BB3D" w:rsidRPr="7FFD9E52">
        <w:rPr>
          <w:rFonts w:eastAsiaTheme="minorEastAsia"/>
          <w:sz w:val="22"/>
          <w:szCs w:val="22"/>
        </w:rPr>
        <w:t xml:space="preserve"> Keskustelussa tuotiin</w:t>
      </w:r>
      <w:r w:rsidR="45F2C800" w:rsidRPr="7FFD9E52">
        <w:rPr>
          <w:rFonts w:eastAsiaTheme="minorEastAsia"/>
          <w:sz w:val="22"/>
          <w:szCs w:val="22"/>
        </w:rPr>
        <w:t xml:space="preserve"> myös</w:t>
      </w:r>
      <w:r w:rsidR="1159BB3D" w:rsidRPr="7FFD9E52">
        <w:rPr>
          <w:rFonts w:eastAsiaTheme="minorEastAsia"/>
          <w:sz w:val="22"/>
          <w:szCs w:val="22"/>
        </w:rPr>
        <w:t xml:space="preserve"> esille, että ohjelmassa on tunnistettava vastuun kuormittavuus tilanteissa, joissa työntekijät </w:t>
      </w:r>
      <w:r w:rsidR="01301B12" w:rsidRPr="7FFD9E52">
        <w:rPr>
          <w:rFonts w:eastAsiaTheme="minorEastAsia"/>
          <w:sz w:val="22"/>
          <w:szCs w:val="22"/>
        </w:rPr>
        <w:t xml:space="preserve">tai johto </w:t>
      </w:r>
      <w:r w:rsidR="1159BB3D" w:rsidRPr="7FFD9E52">
        <w:rPr>
          <w:rFonts w:eastAsiaTheme="minorEastAsia"/>
          <w:sz w:val="22"/>
          <w:szCs w:val="22"/>
        </w:rPr>
        <w:t>eivät välttämättä tunnista vastuutaan samalla tavoin</w:t>
      </w:r>
      <w:r w:rsidR="046DAF7B" w:rsidRPr="7FFD9E52">
        <w:rPr>
          <w:rFonts w:eastAsiaTheme="minorEastAsia"/>
          <w:sz w:val="22"/>
          <w:szCs w:val="22"/>
        </w:rPr>
        <w:t xml:space="preserve"> tekoälyavusteisen valmistelun tuloksena.</w:t>
      </w:r>
      <w:r w:rsidR="0A6015EB" w:rsidRPr="7FFD9E52">
        <w:rPr>
          <w:rFonts w:eastAsiaTheme="minorEastAsia"/>
          <w:sz w:val="22"/>
          <w:szCs w:val="22"/>
        </w:rPr>
        <w:t xml:space="preserve"> </w:t>
      </w:r>
      <w:r w:rsidR="7A3D37C4" w:rsidRPr="7FFD9E52">
        <w:rPr>
          <w:rFonts w:eastAsiaTheme="minorEastAsia"/>
          <w:sz w:val="22"/>
          <w:szCs w:val="22"/>
        </w:rPr>
        <w:t>Pohdittiin</w:t>
      </w:r>
      <w:r w:rsidR="0A6015EB" w:rsidRPr="7FFD9E52">
        <w:rPr>
          <w:rFonts w:eastAsiaTheme="minorEastAsia"/>
          <w:sz w:val="22"/>
          <w:szCs w:val="22"/>
        </w:rPr>
        <w:t xml:space="preserve"> myös, onko</w:t>
      </w:r>
      <w:r w:rsidR="3C55D6DF" w:rsidRPr="7FFD9E52">
        <w:rPr>
          <w:rFonts w:eastAsiaTheme="minorEastAsia"/>
          <w:sz w:val="22"/>
          <w:szCs w:val="22"/>
        </w:rPr>
        <w:t xml:space="preserve"> ohjelman </w:t>
      </w:r>
      <w:r w:rsidR="0A6015EB" w:rsidRPr="7FFD9E52">
        <w:rPr>
          <w:rFonts w:eastAsiaTheme="minorEastAsia"/>
          <w:sz w:val="22"/>
          <w:szCs w:val="22"/>
        </w:rPr>
        <w:t>nelitasoinen rakenne muutoksen johtamiseksi riittävä</w:t>
      </w:r>
      <w:r w:rsidR="16DD62FF" w:rsidRPr="7FFD9E52">
        <w:rPr>
          <w:rFonts w:eastAsiaTheme="minorEastAsia"/>
          <w:sz w:val="22"/>
          <w:szCs w:val="22"/>
        </w:rPr>
        <w:t xml:space="preserve"> ja</w:t>
      </w:r>
      <w:r w:rsidR="0A6015EB" w:rsidRPr="7FFD9E52">
        <w:rPr>
          <w:rFonts w:eastAsiaTheme="minorEastAsia"/>
          <w:sz w:val="22"/>
          <w:szCs w:val="22"/>
        </w:rPr>
        <w:t xml:space="preserve"> millaiset mekanismit tukisivat muutoksen johtamista</w:t>
      </w:r>
      <w:r w:rsidR="433CA54D" w:rsidRPr="7FFD9E52">
        <w:rPr>
          <w:rFonts w:eastAsiaTheme="minorEastAsia"/>
          <w:sz w:val="22"/>
          <w:szCs w:val="22"/>
        </w:rPr>
        <w:t>.</w:t>
      </w:r>
    </w:p>
    <w:p w14:paraId="770037E7" w14:textId="4E1FF520" w:rsidR="5C9A221C" w:rsidRDefault="5C9A221C" w:rsidP="7983DCC5">
      <w:pPr>
        <w:rPr>
          <w:rFonts w:eastAsiaTheme="minorEastAsia"/>
          <w:sz w:val="22"/>
          <w:szCs w:val="22"/>
        </w:rPr>
      </w:pPr>
      <w:r w:rsidRPr="7FFD9E52">
        <w:rPr>
          <w:rFonts w:eastAsiaTheme="minorEastAsia"/>
          <w:sz w:val="22"/>
          <w:szCs w:val="22"/>
        </w:rPr>
        <w:t xml:space="preserve">Muutosvastarinnan ja kielteisten asenteiden tunnistaminen on </w:t>
      </w:r>
      <w:r w:rsidR="182A59BC" w:rsidRPr="7FFD9E52">
        <w:rPr>
          <w:rFonts w:eastAsiaTheme="minorEastAsia"/>
          <w:sz w:val="22"/>
          <w:szCs w:val="22"/>
        </w:rPr>
        <w:t xml:space="preserve">ohjelmassa </w:t>
      </w:r>
      <w:r w:rsidRPr="7FFD9E52">
        <w:rPr>
          <w:rFonts w:eastAsiaTheme="minorEastAsia"/>
          <w:sz w:val="22"/>
          <w:szCs w:val="22"/>
        </w:rPr>
        <w:t>vasta osittaista</w:t>
      </w:r>
      <w:r w:rsidR="409B2C8A" w:rsidRPr="7FFD9E52">
        <w:rPr>
          <w:rFonts w:eastAsiaTheme="minorEastAsia"/>
          <w:sz w:val="22"/>
          <w:szCs w:val="22"/>
        </w:rPr>
        <w:t>.</w:t>
      </w:r>
      <w:r w:rsidRPr="7FFD9E52">
        <w:rPr>
          <w:rFonts w:eastAsiaTheme="minorEastAsia"/>
          <w:sz w:val="22"/>
          <w:szCs w:val="22"/>
        </w:rPr>
        <w:t xml:space="preserve"> K</w:t>
      </w:r>
      <w:r w:rsidR="4C3C6B97" w:rsidRPr="7FFD9E52">
        <w:rPr>
          <w:rFonts w:eastAsiaTheme="minorEastAsia"/>
          <w:sz w:val="22"/>
          <w:szCs w:val="22"/>
        </w:rPr>
        <w:t>eskustelussa todettiin, että tekoälyyn kielteisesti suhtautuvien osallistaminen ja johtaminen muutokseen</w:t>
      </w:r>
      <w:r w:rsidR="7E834E95" w:rsidRPr="7FFD9E52">
        <w:rPr>
          <w:rFonts w:eastAsiaTheme="minorEastAsia"/>
          <w:sz w:val="22"/>
          <w:szCs w:val="22"/>
        </w:rPr>
        <w:t xml:space="preserve"> tarvitsee enemmän huomiota</w:t>
      </w:r>
      <w:r w:rsidR="4C3C6B97" w:rsidRPr="7FFD9E52">
        <w:rPr>
          <w:rFonts w:eastAsiaTheme="minorEastAsia"/>
          <w:sz w:val="22"/>
          <w:szCs w:val="22"/>
        </w:rPr>
        <w:t>. Ohjelman onnistumisen varmistamiseksi tulisi pohtia, miten kielteisesti suhtautuvien asenteita johdetaan</w:t>
      </w:r>
      <w:r w:rsidR="5510159F" w:rsidRPr="7FFD9E52">
        <w:rPr>
          <w:rFonts w:eastAsiaTheme="minorEastAsia"/>
          <w:sz w:val="22"/>
          <w:szCs w:val="22"/>
        </w:rPr>
        <w:t xml:space="preserve"> tai onko työntekijöillä tai kuntalaisilla oikeus olla käyttämättä tekoälyä tai tekoälyllä tuotettuja palveluita.</w:t>
      </w:r>
      <w:r w:rsidR="3EB7701C" w:rsidRPr="7FFD9E52">
        <w:rPr>
          <w:rFonts w:eastAsiaTheme="minorEastAsia"/>
          <w:sz w:val="22"/>
          <w:szCs w:val="22"/>
        </w:rPr>
        <w:t xml:space="preserve"> </w:t>
      </w:r>
    </w:p>
    <w:p w14:paraId="682CE976" w14:textId="0A246A80" w:rsidR="5510159F" w:rsidRDefault="5510159F" w:rsidP="7983DCC5">
      <w:pPr>
        <w:rPr>
          <w:rFonts w:eastAsiaTheme="minorEastAsia"/>
          <w:sz w:val="22"/>
          <w:szCs w:val="22"/>
        </w:rPr>
      </w:pPr>
      <w:r w:rsidRPr="7FFD9E52">
        <w:rPr>
          <w:rFonts w:eastAsiaTheme="minorEastAsia"/>
          <w:sz w:val="22"/>
          <w:szCs w:val="22"/>
        </w:rPr>
        <w:t xml:space="preserve">Toinen </w:t>
      </w:r>
      <w:r w:rsidR="1F421443" w:rsidRPr="7FFD9E52">
        <w:rPr>
          <w:rFonts w:eastAsiaTheme="minorEastAsia"/>
          <w:sz w:val="22"/>
          <w:szCs w:val="22"/>
        </w:rPr>
        <w:t xml:space="preserve">kielteisten asenteiden tunnistamiseen liittyvä </w:t>
      </w:r>
      <w:r w:rsidRPr="7FFD9E52">
        <w:rPr>
          <w:rFonts w:eastAsiaTheme="minorEastAsia"/>
          <w:sz w:val="22"/>
          <w:szCs w:val="22"/>
        </w:rPr>
        <w:t>tietoaukko liittyy siihen, onko</w:t>
      </w:r>
      <w:r w:rsidR="5D719F20" w:rsidRPr="7FFD9E52">
        <w:rPr>
          <w:rFonts w:eastAsiaTheme="minorEastAsia"/>
          <w:sz w:val="22"/>
          <w:szCs w:val="22"/>
        </w:rPr>
        <w:t xml:space="preserve"> tekoälyohjelman tavoite</w:t>
      </w:r>
      <w:r w:rsidRPr="7FFD9E52">
        <w:rPr>
          <w:rFonts w:eastAsiaTheme="minorEastAsia"/>
          <w:sz w:val="22"/>
          <w:szCs w:val="22"/>
        </w:rPr>
        <w:t xml:space="preserve"> “</w:t>
      </w:r>
      <w:r w:rsidR="6503E7A5" w:rsidRPr="7FFD9E52">
        <w:rPr>
          <w:rFonts w:eastAsiaTheme="minorEastAsia"/>
          <w:sz w:val="22"/>
          <w:szCs w:val="22"/>
        </w:rPr>
        <w:t>vähemmällä parempaa</w:t>
      </w:r>
      <w:r w:rsidRPr="7FFD9E52">
        <w:rPr>
          <w:rFonts w:eastAsiaTheme="minorEastAsia"/>
          <w:sz w:val="22"/>
          <w:szCs w:val="22"/>
        </w:rPr>
        <w:t>” aidosti sellaista, mitä tamperelaiset haluavat</w:t>
      </w:r>
      <w:r w:rsidR="38377551" w:rsidRPr="7FFD9E52">
        <w:rPr>
          <w:rFonts w:eastAsiaTheme="minorEastAsia"/>
          <w:sz w:val="22"/>
          <w:szCs w:val="22"/>
        </w:rPr>
        <w:t xml:space="preserve">. </w:t>
      </w:r>
      <w:r w:rsidR="695D56D5" w:rsidRPr="7FFD9E52">
        <w:rPr>
          <w:rFonts w:eastAsiaTheme="minorEastAsia"/>
          <w:sz w:val="22"/>
          <w:szCs w:val="22"/>
        </w:rPr>
        <w:t xml:space="preserve"> Jotta kehitystyössä huomioidaan paremmin kuntalaisten odotukset, on pohdittava, miten läpinäkyvyys </w:t>
      </w:r>
      <w:r w:rsidR="127C3D72" w:rsidRPr="7FFD9E52">
        <w:rPr>
          <w:rFonts w:eastAsiaTheme="minorEastAsia"/>
          <w:sz w:val="22"/>
          <w:szCs w:val="22"/>
        </w:rPr>
        <w:t>toteutetaan</w:t>
      </w:r>
      <w:r w:rsidR="695D56D5" w:rsidRPr="7FFD9E52">
        <w:rPr>
          <w:rFonts w:eastAsiaTheme="minorEastAsia"/>
          <w:sz w:val="22"/>
          <w:szCs w:val="22"/>
        </w:rPr>
        <w:t xml:space="preserve">. Ei ole selvää, tarkoittaako läpinäkyvyys esimerkiksi kuntalaiskyselyitä tai –foorumeita tai </w:t>
      </w:r>
      <w:r w:rsidR="168DDBAA" w:rsidRPr="7FFD9E52">
        <w:rPr>
          <w:rFonts w:eastAsiaTheme="minorEastAsia"/>
          <w:sz w:val="22"/>
          <w:szCs w:val="22"/>
        </w:rPr>
        <w:t>edistetäänkö ohjelmaa poliittisen päätöksenteon puitteissa ilman laajempaa osallistamista.</w:t>
      </w:r>
    </w:p>
    <w:p w14:paraId="66DBDFF9" w14:textId="0A87E69B" w:rsidR="7983DCC5" w:rsidRPr="009F3011" w:rsidRDefault="45EE9AA1" w:rsidP="7983DCC5">
      <w:pPr>
        <w:rPr>
          <w:rFonts w:eastAsiaTheme="minorEastAsia"/>
          <w:sz w:val="22"/>
          <w:szCs w:val="22"/>
        </w:rPr>
      </w:pPr>
      <w:r w:rsidRPr="7FFD9E52">
        <w:rPr>
          <w:rFonts w:eastAsiaTheme="minorEastAsia"/>
          <w:sz w:val="22"/>
          <w:szCs w:val="22"/>
        </w:rPr>
        <w:t>Keskustelussa pohdittiin myös, voisiko kaupunki saada lisänäkökulmaa tekoälyohjelman johtamiseen jostain toisesta vastaavasta muuto</w:t>
      </w:r>
      <w:r w:rsidR="26072171" w:rsidRPr="7FFD9E52">
        <w:rPr>
          <w:rFonts w:eastAsiaTheme="minorEastAsia"/>
          <w:sz w:val="22"/>
          <w:szCs w:val="22"/>
        </w:rPr>
        <w:t>sjohtamisen tapauksesta. Tällaiseksi tunnistettiin esimerkiksi kestävän kehityksen tavoitteiden jalkauttaminen organisaatio</w:t>
      </w:r>
      <w:r w:rsidR="7B805464" w:rsidRPr="7FFD9E52">
        <w:rPr>
          <w:rFonts w:eastAsiaTheme="minorEastAsia"/>
          <w:sz w:val="22"/>
          <w:szCs w:val="22"/>
        </w:rPr>
        <w:t>ihin</w:t>
      </w:r>
      <w:r w:rsidR="26072171" w:rsidRPr="7FFD9E52">
        <w:rPr>
          <w:rFonts w:eastAsiaTheme="minorEastAsia"/>
          <w:sz w:val="22"/>
          <w:szCs w:val="22"/>
        </w:rPr>
        <w:t>.</w:t>
      </w:r>
    </w:p>
    <w:p w14:paraId="00A4CAE2" w14:textId="0EBB8C33" w:rsidR="0A775FFB" w:rsidRDefault="0A775FFB" w:rsidP="009F3011">
      <w:pPr>
        <w:pStyle w:val="Otsikko1"/>
      </w:pPr>
      <w:r w:rsidRPr="7983DCC5">
        <w:t>Kriittiset oletukset</w:t>
      </w:r>
    </w:p>
    <w:p w14:paraId="6F7D66D0" w14:textId="67E17EAC" w:rsidR="0A775FFB" w:rsidRDefault="0A775FFB" w:rsidP="7FFD9E52">
      <w:pPr>
        <w:rPr>
          <w:rFonts w:eastAsiaTheme="minorEastAsia"/>
          <w:sz w:val="22"/>
          <w:szCs w:val="22"/>
        </w:rPr>
      </w:pPr>
      <w:r w:rsidRPr="7FFD9E52">
        <w:rPr>
          <w:rFonts w:eastAsiaTheme="minorEastAsia"/>
          <w:sz w:val="22"/>
          <w:szCs w:val="22"/>
        </w:rPr>
        <w:t xml:space="preserve">Seuraavaksi keskustelussa siirryttiin keskustelemaan, ovatko kaupungin oletukset tekoälyohjelman johtamisesta </w:t>
      </w:r>
      <w:r w:rsidR="46194C2C" w:rsidRPr="7FFD9E52">
        <w:rPr>
          <w:rFonts w:eastAsiaTheme="minorEastAsia"/>
          <w:sz w:val="22"/>
          <w:szCs w:val="22"/>
        </w:rPr>
        <w:t>oikeita</w:t>
      </w:r>
      <w:r w:rsidRPr="7FFD9E52">
        <w:rPr>
          <w:rFonts w:eastAsiaTheme="minorEastAsia"/>
          <w:sz w:val="22"/>
          <w:szCs w:val="22"/>
        </w:rPr>
        <w:t xml:space="preserve"> ja miten tu</w:t>
      </w:r>
      <w:r w:rsidR="23DED825" w:rsidRPr="7FFD9E52">
        <w:rPr>
          <w:rFonts w:eastAsiaTheme="minorEastAsia"/>
          <w:sz w:val="22"/>
          <w:szCs w:val="22"/>
        </w:rPr>
        <w:t xml:space="preserve">nnistettuja johtamisen jännitteitä voidaan hallita ja johtaa. </w:t>
      </w:r>
    </w:p>
    <w:p w14:paraId="5524902B" w14:textId="42C8027D" w:rsidR="730C799C" w:rsidRDefault="730C799C" w:rsidP="7FFD9E52">
      <w:pPr>
        <w:rPr>
          <w:rFonts w:eastAsiaTheme="minorEastAsia"/>
          <w:sz w:val="22"/>
          <w:szCs w:val="22"/>
        </w:rPr>
      </w:pPr>
      <w:r w:rsidRPr="7FFD9E52">
        <w:rPr>
          <w:rFonts w:eastAsiaTheme="minorEastAsia"/>
          <w:sz w:val="22"/>
          <w:szCs w:val="22"/>
        </w:rPr>
        <w:t>Keskustelijat tunnistivat ohjelman valmistelun taustalla oletuksen, että tehokkuus ja säästöt ovat hyviä argumentteja</w:t>
      </w:r>
      <w:r w:rsidR="36C500D9" w:rsidRPr="7FFD9E52">
        <w:rPr>
          <w:rFonts w:eastAsiaTheme="minorEastAsia"/>
          <w:sz w:val="22"/>
          <w:szCs w:val="22"/>
        </w:rPr>
        <w:t xml:space="preserve"> tekoälyohjelman perustelemiseen. </w:t>
      </w:r>
      <w:r w:rsidR="47E9BFD2" w:rsidRPr="7FFD9E52">
        <w:rPr>
          <w:rFonts w:eastAsiaTheme="minorEastAsia"/>
          <w:sz w:val="22"/>
          <w:szCs w:val="22"/>
        </w:rPr>
        <w:t>Tätä oletusta ei keskustelussa pidetty riittävänä eikä välttämättä oikeana. Keskustelun mukaan tehokkuuspuhe voi heikentää sitoutumista, lisätä vastarintaa tai tehdä ohjelmasta ilottoman ja vaikeasti omaksuttavan. Sen sijaan</w:t>
      </w:r>
      <w:r w:rsidR="03665F60" w:rsidRPr="7FFD9E52">
        <w:rPr>
          <w:rFonts w:eastAsiaTheme="minorEastAsia"/>
          <w:sz w:val="22"/>
          <w:szCs w:val="22"/>
        </w:rPr>
        <w:t xml:space="preserve"> p</w:t>
      </w:r>
      <w:r w:rsidR="47E9BFD2" w:rsidRPr="7FFD9E52">
        <w:rPr>
          <w:rFonts w:eastAsiaTheme="minorEastAsia"/>
          <w:sz w:val="22"/>
          <w:szCs w:val="22"/>
        </w:rPr>
        <w:t>arempia perusteluja voisivat olla työn merkityksellisyyd</w:t>
      </w:r>
      <w:r w:rsidR="309EDA0E" w:rsidRPr="7FFD9E52">
        <w:rPr>
          <w:rFonts w:eastAsiaTheme="minorEastAsia"/>
          <w:sz w:val="22"/>
          <w:szCs w:val="22"/>
        </w:rPr>
        <w:t>en lisääntyminen</w:t>
      </w:r>
      <w:r w:rsidR="432991AA" w:rsidRPr="7FFD9E52">
        <w:rPr>
          <w:rFonts w:eastAsiaTheme="minorEastAsia"/>
          <w:sz w:val="22"/>
          <w:szCs w:val="22"/>
        </w:rPr>
        <w:t xml:space="preserve"> ja hallinnollisen kuorman väheneminen sekä</w:t>
      </w:r>
      <w:r w:rsidR="309EDA0E" w:rsidRPr="7FFD9E52">
        <w:rPr>
          <w:rFonts w:eastAsiaTheme="minorEastAsia"/>
          <w:sz w:val="22"/>
          <w:szCs w:val="22"/>
        </w:rPr>
        <w:t xml:space="preserve"> </w:t>
      </w:r>
      <w:r w:rsidR="47E9BFD2" w:rsidRPr="7FFD9E52">
        <w:rPr>
          <w:rFonts w:eastAsiaTheme="minorEastAsia"/>
          <w:sz w:val="22"/>
          <w:szCs w:val="22"/>
        </w:rPr>
        <w:t>hyvinvoin</w:t>
      </w:r>
      <w:r w:rsidR="7CB82F28" w:rsidRPr="7FFD9E52">
        <w:rPr>
          <w:rFonts w:eastAsiaTheme="minorEastAsia"/>
          <w:sz w:val="22"/>
          <w:szCs w:val="22"/>
        </w:rPr>
        <w:t>nin ja parempien palveluiden mahdollistaminen</w:t>
      </w:r>
      <w:r w:rsidR="7B64A7E0" w:rsidRPr="7FFD9E52">
        <w:rPr>
          <w:rFonts w:eastAsiaTheme="minorEastAsia"/>
          <w:sz w:val="22"/>
          <w:szCs w:val="22"/>
        </w:rPr>
        <w:t>.</w:t>
      </w:r>
      <w:r w:rsidR="69B13A03" w:rsidRPr="7FFD9E52">
        <w:rPr>
          <w:rFonts w:eastAsiaTheme="minorEastAsia"/>
          <w:sz w:val="22"/>
          <w:szCs w:val="22"/>
        </w:rPr>
        <w:t xml:space="preserve"> Ohjelman arvopohja tulisi tuoda selkeästi esille.</w:t>
      </w:r>
      <w:r w:rsidR="7C21AAA2" w:rsidRPr="7FFD9E52">
        <w:rPr>
          <w:rFonts w:eastAsiaTheme="minorEastAsia"/>
          <w:sz w:val="22"/>
          <w:szCs w:val="22"/>
        </w:rPr>
        <w:t xml:space="preserve"> Parhaimmillaan tekoälyn eettinen käyttö voisi olla Tampereelle osaajia houkutteleva tekijä.</w:t>
      </w:r>
    </w:p>
    <w:p w14:paraId="51B654FC" w14:textId="24F17B80" w:rsidR="42094ED9" w:rsidRDefault="5F41BED5" w:rsidP="7FFD9E52">
      <w:pPr>
        <w:rPr>
          <w:rFonts w:eastAsiaTheme="minorEastAsia"/>
          <w:sz w:val="22"/>
          <w:szCs w:val="22"/>
        </w:rPr>
      </w:pPr>
      <w:r w:rsidRPr="7FFD9E52">
        <w:rPr>
          <w:rFonts w:eastAsiaTheme="minorEastAsia"/>
          <w:sz w:val="22"/>
          <w:szCs w:val="22"/>
        </w:rPr>
        <w:lastRenderedPageBreak/>
        <w:t>Keskustelijat pohtivat, oletetaanko tekoälyohjelmassa teknologian muuttavan itsessään työtä oikeaan suuntaan</w:t>
      </w:r>
      <w:r w:rsidR="31DC4585" w:rsidRPr="7FFD9E52">
        <w:rPr>
          <w:rFonts w:eastAsiaTheme="minorEastAsia"/>
          <w:sz w:val="22"/>
          <w:szCs w:val="22"/>
        </w:rPr>
        <w:t xml:space="preserve">. </w:t>
      </w:r>
      <w:r w:rsidR="47E9BFD2" w:rsidRPr="7FFD9E52">
        <w:rPr>
          <w:rFonts w:eastAsiaTheme="minorEastAsia"/>
          <w:sz w:val="22"/>
          <w:szCs w:val="22"/>
        </w:rPr>
        <w:t>Tätä pidet</w:t>
      </w:r>
      <w:r w:rsidR="6A79ABBA" w:rsidRPr="7FFD9E52">
        <w:rPr>
          <w:rFonts w:eastAsiaTheme="minorEastAsia"/>
          <w:sz w:val="22"/>
          <w:szCs w:val="22"/>
        </w:rPr>
        <w:t>tiin</w:t>
      </w:r>
      <w:r w:rsidR="47E9BFD2" w:rsidRPr="7FFD9E52">
        <w:rPr>
          <w:rFonts w:eastAsiaTheme="minorEastAsia"/>
          <w:sz w:val="22"/>
          <w:szCs w:val="22"/>
        </w:rPr>
        <w:t xml:space="preserve"> liian yksinkertaistavana oletuksena</w:t>
      </w:r>
      <w:r w:rsidR="131CD83D" w:rsidRPr="7FFD9E52">
        <w:rPr>
          <w:rFonts w:eastAsiaTheme="minorEastAsia"/>
          <w:sz w:val="22"/>
          <w:szCs w:val="22"/>
        </w:rPr>
        <w:t>.</w:t>
      </w:r>
      <w:r w:rsidR="7797747D" w:rsidRPr="7FFD9E52">
        <w:rPr>
          <w:rFonts w:eastAsiaTheme="minorEastAsia"/>
          <w:sz w:val="22"/>
          <w:szCs w:val="22"/>
        </w:rPr>
        <w:t xml:space="preserve"> </w:t>
      </w:r>
      <w:r w:rsidR="53BF3400" w:rsidRPr="7FFD9E52">
        <w:rPr>
          <w:rFonts w:eastAsiaTheme="minorEastAsia"/>
          <w:sz w:val="22"/>
          <w:szCs w:val="22"/>
        </w:rPr>
        <w:t>Keskustelussa painottui näkökulma, että teknologian tulee olla apuväline ja työn muutosta tulee tietoisesti johtaa.</w:t>
      </w:r>
      <w:r w:rsidR="0ABE395B" w:rsidRPr="7FFD9E52">
        <w:rPr>
          <w:rFonts w:eastAsiaTheme="minorEastAsia"/>
          <w:sz w:val="22"/>
          <w:szCs w:val="22"/>
        </w:rPr>
        <w:t xml:space="preserve"> Työn muutoksen ja murroksen johtaminen on merkittävä poliittinen kysymys, jota tulee tehdä demokraattisesti ja osallistaen.</w:t>
      </w:r>
      <w:r w:rsidR="47E9BFD2" w:rsidRPr="7FFD9E52">
        <w:rPr>
          <w:rFonts w:eastAsiaTheme="minorEastAsia"/>
          <w:sz w:val="22"/>
          <w:szCs w:val="22"/>
        </w:rPr>
        <w:t xml:space="preserve"> </w:t>
      </w:r>
      <w:r w:rsidR="0720D765" w:rsidRPr="7FFD9E52">
        <w:rPr>
          <w:rFonts w:eastAsiaTheme="minorEastAsia"/>
          <w:sz w:val="22"/>
          <w:szCs w:val="22"/>
        </w:rPr>
        <w:t>Keskusteltiin myös siitä, miten tekoälyn vapauttamaa aikaa ja kapasiteettia johdetaan</w:t>
      </w:r>
      <w:r w:rsidR="1CE1619F" w:rsidRPr="7FFD9E52">
        <w:rPr>
          <w:rFonts w:eastAsiaTheme="minorEastAsia"/>
          <w:sz w:val="22"/>
          <w:szCs w:val="22"/>
        </w:rPr>
        <w:t xml:space="preserve"> ja mitä haasteita siinä tunnistetaan. Pohdittiin sitä,</w:t>
      </w:r>
      <w:r w:rsidR="7B1C5E97" w:rsidRPr="7FFD9E52">
        <w:rPr>
          <w:rFonts w:eastAsiaTheme="minorEastAsia"/>
          <w:sz w:val="22"/>
          <w:szCs w:val="22"/>
        </w:rPr>
        <w:t xml:space="preserve"> voiko työntekijöille luvata tai ohjelman tavoitteita argumentoida sillä, että työntekijöiltä vapautuu aikaa muille tehtäville</w:t>
      </w:r>
      <w:r w:rsidR="622E433A" w:rsidRPr="7FFD9E52">
        <w:rPr>
          <w:rFonts w:eastAsiaTheme="minorEastAsia"/>
          <w:sz w:val="22"/>
          <w:szCs w:val="22"/>
        </w:rPr>
        <w:t xml:space="preserve">. </w:t>
      </w:r>
      <w:r w:rsidR="704BE6AA" w:rsidRPr="7FFD9E52">
        <w:rPr>
          <w:rFonts w:eastAsiaTheme="minorEastAsia"/>
          <w:sz w:val="22"/>
          <w:szCs w:val="22"/>
        </w:rPr>
        <w:t xml:space="preserve">Miten voi kannustaa luottamaan ohjelman toimeenpanoon, kun pelkää </w:t>
      </w:r>
      <w:r w:rsidR="20A77BF0" w:rsidRPr="7FFD9E52">
        <w:rPr>
          <w:rFonts w:eastAsiaTheme="minorEastAsia"/>
          <w:sz w:val="22"/>
          <w:szCs w:val="22"/>
        </w:rPr>
        <w:t>työpaikkansa menettämisen puolesta?</w:t>
      </w:r>
      <w:r w:rsidR="6201461A" w:rsidRPr="7FFD9E52">
        <w:rPr>
          <w:rFonts w:eastAsiaTheme="minorEastAsia"/>
          <w:sz w:val="22"/>
          <w:szCs w:val="22"/>
        </w:rPr>
        <w:t xml:space="preserve"> Miten käy työnhallinnan ja minäpystyvyyden suhteen? Tuntevatko työntekijät, että heillä on oma työnsä ja osaamisensa hallussa?</w:t>
      </w:r>
      <w:r w:rsidR="20A77BF0" w:rsidRPr="7FFD9E52">
        <w:rPr>
          <w:rFonts w:eastAsiaTheme="minorEastAsia"/>
          <w:sz w:val="22"/>
          <w:szCs w:val="22"/>
        </w:rPr>
        <w:t xml:space="preserve"> Mietittiin myös, voiko tämä vaikuttaa kaupungin maineeseen työnantajana.</w:t>
      </w:r>
    </w:p>
    <w:p w14:paraId="124CA494" w14:textId="002855AA" w:rsidR="580F2E83" w:rsidRDefault="580F2E83" w:rsidP="7FFD9E52">
      <w:pPr>
        <w:rPr>
          <w:rFonts w:eastAsiaTheme="minorEastAsia"/>
          <w:sz w:val="22"/>
          <w:szCs w:val="22"/>
        </w:rPr>
      </w:pPr>
      <w:r w:rsidRPr="7FFD9E52">
        <w:rPr>
          <w:rFonts w:eastAsiaTheme="minorEastAsia"/>
          <w:sz w:val="22"/>
          <w:szCs w:val="22"/>
        </w:rPr>
        <w:t xml:space="preserve">Ohjelman valmistelijat olivat ennakkoon pohtineet ohjelman mittaristoa ja kuinka se voi kirittää ohjelman tavoitteisiin pääsemistä mutta </w:t>
      </w:r>
      <w:r w:rsidR="7DD162A0" w:rsidRPr="7FFD9E52">
        <w:rPr>
          <w:rFonts w:eastAsiaTheme="minorEastAsia"/>
          <w:sz w:val="22"/>
          <w:szCs w:val="22"/>
        </w:rPr>
        <w:t xml:space="preserve">myös vaikeuttaa </w:t>
      </w:r>
      <w:r w:rsidR="7A5F5260" w:rsidRPr="7FFD9E52">
        <w:rPr>
          <w:rFonts w:eastAsiaTheme="minorEastAsia"/>
          <w:sz w:val="22"/>
          <w:szCs w:val="22"/>
        </w:rPr>
        <w:t>tätä</w:t>
      </w:r>
      <w:r w:rsidR="7DD162A0" w:rsidRPr="7FFD9E52">
        <w:rPr>
          <w:rFonts w:eastAsiaTheme="minorEastAsia"/>
          <w:sz w:val="22"/>
          <w:szCs w:val="22"/>
        </w:rPr>
        <w:t xml:space="preserve">. Keskustelussa nousi esille, että </w:t>
      </w:r>
      <w:r w:rsidR="3E3EF8D7" w:rsidRPr="7FFD9E52">
        <w:rPr>
          <w:rFonts w:eastAsiaTheme="minorEastAsia"/>
          <w:sz w:val="22"/>
          <w:szCs w:val="22"/>
        </w:rPr>
        <w:t xml:space="preserve">tunnistamalla ja tarkastelemalla </w:t>
      </w:r>
      <w:r w:rsidR="1578878C" w:rsidRPr="7FFD9E52">
        <w:rPr>
          <w:rFonts w:eastAsiaTheme="minorEastAsia"/>
          <w:sz w:val="22"/>
          <w:szCs w:val="22"/>
        </w:rPr>
        <w:t xml:space="preserve">ydintoimintojen </w:t>
      </w:r>
      <w:r w:rsidR="3E3EF8D7" w:rsidRPr="7FFD9E52">
        <w:rPr>
          <w:rFonts w:eastAsiaTheme="minorEastAsia"/>
          <w:sz w:val="22"/>
          <w:szCs w:val="22"/>
        </w:rPr>
        <w:t>syy-seurausketjuja voidaan</w:t>
      </w:r>
      <w:r w:rsidR="7AFDEA88" w:rsidRPr="7FFD9E52">
        <w:rPr>
          <w:rFonts w:eastAsiaTheme="minorEastAsia"/>
          <w:sz w:val="22"/>
          <w:szCs w:val="22"/>
        </w:rPr>
        <w:t xml:space="preserve"> mahdollisesti</w:t>
      </w:r>
      <w:r w:rsidR="3E3EF8D7" w:rsidRPr="7FFD9E52">
        <w:rPr>
          <w:rFonts w:eastAsiaTheme="minorEastAsia"/>
          <w:sz w:val="22"/>
          <w:szCs w:val="22"/>
        </w:rPr>
        <w:t xml:space="preserve"> löytää mielekkä</w:t>
      </w:r>
      <w:r w:rsidR="223B333B" w:rsidRPr="7FFD9E52">
        <w:rPr>
          <w:rFonts w:eastAsiaTheme="minorEastAsia"/>
          <w:sz w:val="22"/>
          <w:szCs w:val="22"/>
        </w:rPr>
        <w:t xml:space="preserve">itä mittareita. </w:t>
      </w:r>
      <w:r w:rsidR="7CB26721" w:rsidRPr="7FFD9E52">
        <w:rPr>
          <w:rFonts w:eastAsiaTheme="minorEastAsia"/>
          <w:sz w:val="22"/>
          <w:szCs w:val="22"/>
        </w:rPr>
        <w:t>Mittaamiseen liittyen pohdittiin myös ylhäältä alas –johtamista ja autonomiaa. Tekoälyn käy</w:t>
      </w:r>
      <w:r w:rsidR="4A75FB6C" w:rsidRPr="7FFD9E52">
        <w:rPr>
          <w:rFonts w:eastAsiaTheme="minorEastAsia"/>
          <w:sz w:val="22"/>
          <w:szCs w:val="22"/>
        </w:rPr>
        <w:t xml:space="preserve">ttöönotto voi johtaa monenlaiseen kehitykseen. </w:t>
      </w:r>
      <w:r w:rsidR="69B601B3" w:rsidRPr="7FFD9E52">
        <w:rPr>
          <w:rFonts w:eastAsiaTheme="minorEastAsia"/>
          <w:sz w:val="22"/>
          <w:szCs w:val="22"/>
        </w:rPr>
        <w:t>Se voi antaa aivan uudenlaista kyvykkyyttä</w:t>
      </w:r>
      <w:r w:rsidR="2306DFC8" w:rsidRPr="7FFD9E52">
        <w:rPr>
          <w:rFonts w:eastAsiaTheme="minorEastAsia"/>
          <w:sz w:val="22"/>
          <w:szCs w:val="22"/>
        </w:rPr>
        <w:t xml:space="preserve"> työntekijöille</w:t>
      </w:r>
      <w:r w:rsidR="69B601B3" w:rsidRPr="7FFD9E52">
        <w:rPr>
          <w:rFonts w:eastAsiaTheme="minorEastAsia"/>
          <w:sz w:val="22"/>
          <w:szCs w:val="22"/>
        </w:rPr>
        <w:t>, mikä voi johtaa</w:t>
      </w:r>
      <w:r w:rsidR="5EE84CAC" w:rsidRPr="7FFD9E52">
        <w:rPr>
          <w:rFonts w:eastAsiaTheme="minorEastAsia"/>
          <w:sz w:val="22"/>
          <w:szCs w:val="22"/>
        </w:rPr>
        <w:t xml:space="preserve"> jossain tilanteissa</w:t>
      </w:r>
      <w:r w:rsidR="69B601B3" w:rsidRPr="7FFD9E52">
        <w:rPr>
          <w:rFonts w:eastAsiaTheme="minorEastAsia"/>
          <w:sz w:val="22"/>
          <w:szCs w:val="22"/>
        </w:rPr>
        <w:t xml:space="preserve"> myös väärinkäytöksiin. Tämä taas voi johtaa mikromanagerointiin ja yhä tiukempaan mittarointiin, mikä toimii</w:t>
      </w:r>
      <w:r w:rsidR="73FC2364" w:rsidRPr="7FFD9E52">
        <w:rPr>
          <w:rFonts w:eastAsiaTheme="minorEastAsia"/>
          <w:sz w:val="22"/>
          <w:szCs w:val="22"/>
        </w:rPr>
        <w:t xml:space="preserve"> taas</w:t>
      </w:r>
      <w:r w:rsidR="69B601B3" w:rsidRPr="7FFD9E52">
        <w:rPr>
          <w:rFonts w:eastAsiaTheme="minorEastAsia"/>
          <w:sz w:val="22"/>
          <w:szCs w:val="22"/>
        </w:rPr>
        <w:t xml:space="preserve"> vastoin </w:t>
      </w:r>
      <w:r w:rsidR="42F08F46" w:rsidRPr="7FFD9E52">
        <w:rPr>
          <w:rFonts w:eastAsiaTheme="minorEastAsia"/>
          <w:sz w:val="22"/>
          <w:szCs w:val="22"/>
        </w:rPr>
        <w:t>tavoitteita kasvattaa luovuutta</w:t>
      </w:r>
      <w:r w:rsidR="4794167B" w:rsidRPr="7FFD9E52">
        <w:rPr>
          <w:rFonts w:eastAsiaTheme="minorEastAsia"/>
          <w:sz w:val="22"/>
          <w:szCs w:val="22"/>
        </w:rPr>
        <w:t>, minäpystyvyyttä ja alhaalta ylös kehittämistä.</w:t>
      </w:r>
    </w:p>
    <w:p w14:paraId="30B154A0" w14:textId="0121D8D4" w:rsidR="7983DCC5" w:rsidRDefault="225336CC" w:rsidP="7983DCC5">
      <w:pPr>
        <w:rPr>
          <w:rFonts w:eastAsiaTheme="minorEastAsia"/>
          <w:sz w:val="22"/>
          <w:szCs w:val="22"/>
        </w:rPr>
      </w:pPr>
      <w:r w:rsidRPr="7983DCC5">
        <w:rPr>
          <w:rFonts w:eastAsiaTheme="minorEastAsia"/>
          <w:sz w:val="22"/>
          <w:szCs w:val="22"/>
        </w:rPr>
        <w:t>Keskustelussa nousivat esille myös kysymykset siitä, miten kaupungin tekoälyohjelma suhteutuu yhteiskunnalliseen ja globaaliin tekoälymurrokseen. Onko kaupungilla roolia siinä, miten tätä murrosta jäsennetään ja min</w:t>
      </w:r>
      <w:r w:rsidR="76A17DF8" w:rsidRPr="7983DCC5">
        <w:rPr>
          <w:rFonts w:eastAsiaTheme="minorEastAsia"/>
          <w:sz w:val="22"/>
          <w:szCs w:val="22"/>
        </w:rPr>
        <w:t xml:space="preserve">kälaista tulevaisuutta yhdessä </w:t>
      </w:r>
      <w:r w:rsidR="1AD74701" w:rsidRPr="7983DCC5">
        <w:rPr>
          <w:rFonts w:eastAsiaTheme="minorEastAsia"/>
          <w:sz w:val="22"/>
          <w:szCs w:val="22"/>
        </w:rPr>
        <w:t>visioimme, kun tekoäly tulee muuttamaan perustavanlaatuisesti arkeamme</w:t>
      </w:r>
      <w:r w:rsidR="321DF576" w:rsidRPr="7983DCC5">
        <w:rPr>
          <w:rFonts w:eastAsiaTheme="minorEastAsia"/>
          <w:sz w:val="22"/>
          <w:szCs w:val="22"/>
        </w:rPr>
        <w:t>, työtämme ja toimeentuloamme</w:t>
      </w:r>
      <w:r w:rsidR="1EB9FC26" w:rsidRPr="7983DCC5">
        <w:rPr>
          <w:rFonts w:eastAsiaTheme="minorEastAsia"/>
          <w:sz w:val="22"/>
          <w:szCs w:val="22"/>
        </w:rPr>
        <w:t>?</w:t>
      </w:r>
      <w:r w:rsidR="321DF576" w:rsidRPr="7983DCC5">
        <w:rPr>
          <w:rFonts w:eastAsiaTheme="minorEastAsia"/>
          <w:sz w:val="22"/>
          <w:szCs w:val="22"/>
        </w:rPr>
        <w:t xml:space="preserve"> Linkitys tekoälyohjelman johtamiseen ja sen mahdollisiin haasteisiin nähtiin, mutta kysymystä ei ole vielä syvällisesti käsitelty.</w:t>
      </w:r>
    </w:p>
    <w:p w14:paraId="1455C60C" w14:textId="57C63DDA" w:rsidR="4F7C9AC3" w:rsidRDefault="4F7C9AC3" w:rsidP="009F3011">
      <w:pPr>
        <w:pStyle w:val="Otsikko1"/>
      </w:pPr>
      <w:r w:rsidRPr="7983DCC5">
        <w:t>Toimintaympäristön muutokset</w:t>
      </w:r>
    </w:p>
    <w:p w14:paraId="18936B2A" w14:textId="0B7AA9D8" w:rsidR="0271BACF" w:rsidRDefault="0271BACF" w:rsidP="7983DCC5">
      <w:pPr>
        <w:rPr>
          <w:rFonts w:eastAsiaTheme="minorEastAsia"/>
          <w:color w:val="000000" w:themeColor="text1"/>
          <w:sz w:val="22"/>
          <w:szCs w:val="22"/>
        </w:rPr>
      </w:pPr>
      <w:r w:rsidRPr="7983DCC5">
        <w:rPr>
          <w:rFonts w:eastAsiaTheme="minorEastAsia"/>
          <w:color w:val="000000" w:themeColor="text1"/>
          <w:sz w:val="22"/>
          <w:szCs w:val="22"/>
        </w:rPr>
        <w:t>Lopuksi siirryttiin keskustelemaan toimintaympäristön muutoksista</w:t>
      </w:r>
      <w:r w:rsidR="7F4E49F4" w:rsidRPr="7983DCC5">
        <w:rPr>
          <w:rFonts w:eastAsiaTheme="minorEastAsia"/>
          <w:color w:val="000000" w:themeColor="text1"/>
          <w:sz w:val="22"/>
          <w:szCs w:val="22"/>
        </w:rPr>
        <w:t>, hiljaisista signaaleista</w:t>
      </w:r>
      <w:r w:rsidRPr="7983DCC5">
        <w:rPr>
          <w:rFonts w:eastAsiaTheme="minorEastAsia"/>
          <w:color w:val="000000" w:themeColor="text1"/>
          <w:sz w:val="22"/>
          <w:szCs w:val="22"/>
        </w:rPr>
        <w:t xml:space="preserve"> ja niiden vaikutuksista tekoälyohjelman johtamiseen</w:t>
      </w:r>
      <w:r w:rsidR="457F9A29" w:rsidRPr="7983DCC5">
        <w:rPr>
          <w:rFonts w:eastAsiaTheme="minorEastAsia"/>
          <w:color w:val="000000" w:themeColor="text1"/>
          <w:sz w:val="22"/>
          <w:szCs w:val="22"/>
        </w:rPr>
        <w:t xml:space="preserve"> ja riskeihin varautumiseen</w:t>
      </w:r>
      <w:r w:rsidRPr="7983DCC5">
        <w:rPr>
          <w:rFonts w:eastAsiaTheme="minorEastAsia"/>
          <w:color w:val="000000" w:themeColor="text1"/>
          <w:sz w:val="22"/>
          <w:szCs w:val="22"/>
        </w:rPr>
        <w:t>. Muutosten nähtiin liittyvän erityisesti teknologiaan, geopoliittiseen tilanteeseen, sääntelyyn, työelämän murrokseen</w:t>
      </w:r>
      <w:r w:rsidR="45BC9E9B" w:rsidRPr="7983DCC5">
        <w:rPr>
          <w:rFonts w:eastAsiaTheme="minorEastAsia"/>
          <w:color w:val="000000" w:themeColor="text1"/>
          <w:sz w:val="22"/>
          <w:szCs w:val="22"/>
        </w:rPr>
        <w:t xml:space="preserve"> ja osaamiseen</w:t>
      </w:r>
      <w:r w:rsidRPr="7983DCC5">
        <w:rPr>
          <w:rFonts w:eastAsiaTheme="minorEastAsia"/>
          <w:color w:val="000000" w:themeColor="text1"/>
          <w:sz w:val="22"/>
          <w:szCs w:val="22"/>
        </w:rPr>
        <w:t>.</w:t>
      </w:r>
    </w:p>
    <w:p w14:paraId="01924A1E" w14:textId="0D3714C7" w:rsidR="0271BACF" w:rsidRDefault="0271BACF" w:rsidP="7FFD9E52">
      <w:pPr>
        <w:rPr>
          <w:rFonts w:eastAsiaTheme="minorEastAsia"/>
          <w:color w:val="000000" w:themeColor="text1"/>
          <w:sz w:val="22"/>
          <w:szCs w:val="22"/>
        </w:rPr>
      </w:pPr>
      <w:r w:rsidRPr="7FFD9E52">
        <w:rPr>
          <w:rFonts w:eastAsiaTheme="minorEastAsia"/>
          <w:color w:val="000000" w:themeColor="text1"/>
          <w:sz w:val="22"/>
          <w:szCs w:val="22"/>
        </w:rPr>
        <w:t xml:space="preserve">Keskustelussa </w:t>
      </w:r>
      <w:r w:rsidR="5ABFB6FD" w:rsidRPr="7FFD9E52">
        <w:rPr>
          <w:rFonts w:eastAsiaTheme="minorEastAsia"/>
          <w:color w:val="000000" w:themeColor="text1"/>
          <w:sz w:val="22"/>
          <w:szCs w:val="22"/>
        </w:rPr>
        <w:t>nostettiin esille</w:t>
      </w:r>
      <w:r w:rsidRPr="7FFD9E52">
        <w:rPr>
          <w:rFonts w:eastAsiaTheme="minorEastAsia"/>
          <w:color w:val="000000" w:themeColor="text1"/>
          <w:sz w:val="22"/>
          <w:szCs w:val="22"/>
        </w:rPr>
        <w:t>, että nykyiset teknologiaratkaisut voivat synnyttää pitkäaikaisia polkuriippuvuuksia. Erityinen huoli liitty</w:t>
      </w:r>
      <w:r w:rsidR="4543067A" w:rsidRPr="7FFD9E52">
        <w:rPr>
          <w:rFonts w:eastAsiaTheme="minorEastAsia"/>
          <w:color w:val="000000" w:themeColor="text1"/>
          <w:sz w:val="22"/>
          <w:szCs w:val="22"/>
        </w:rPr>
        <w:t>i</w:t>
      </w:r>
      <w:r w:rsidRPr="7FFD9E52">
        <w:rPr>
          <w:rFonts w:eastAsiaTheme="minorEastAsia"/>
          <w:color w:val="000000" w:themeColor="text1"/>
          <w:sz w:val="22"/>
          <w:szCs w:val="22"/>
        </w:rPr>
        <w:t xml:space="preserve"> siihen, että kaupunki voi sitoutua vahvasti tiettyihin toimittajiin ja teknologiaekosysteemeihin</w:t>
      </w:r>
      <w:r w:rsidR="63CABBDB" w:rsidRPr="7FFD9E52">
        <w:rPr>
          <w:rFonts w:eastAsiaTheme="minorEastAsia"/>
          <w:color w:val="000000" w:themeColor="text1"/>
          <w:sz w:val="22"/>
          <w:szCs w:val="22"/>
        </w:rPr>
        <w:t>, jotka eivät välttämättä edistä kaupungin arvoja</w:t>
      </w:r>
      <w:r w:rsidR="0A3B9962" w:rsidRPr="7FFD9E52">
        <w:rPr>
          <w:rFonts w:eastAsiaTheme="minorEastAsia"/>
          <w:color w:val="000000" w:themeColor="text1"/>
          <w:sz w:val="22"/>
          <w:szCs w:val="22"/>
        </w:rPr>
        <w:t xml:space="preserve"> tai tekoälyohjelman tavoitteita</w:t>
      </w:r>
      <w:r w:rsidR="63CABBDB" w:rsidRPr="7FFD9E52">
        <w:rPr>
          <w:rFonts w:eastAsiaTheme="minorEastAsia"/>
          <w:color w:val="000000" w:themeColor="text1"/>
          <w:sz w:val="22"/>
          <w:szCs w:val="22"/>
        </w:rPr>
        <w:t xml:space="preserve">. </w:t>
      </w:r>
      <w:r w:rsidRPr="7FFD9E52">
        <w:rPr>
          <w:rFonts w:eastAsiaTheme="minorEastAsia"/>
          <w:color w:val="000000" w:themeColor="text1"/>
          <w:sz w:val="22"/>
          <w:szCs w:val="22"/>
        </w:rPr>
        <w:t>T</w:t>
      </w:r>
      <w:r w:rsidR="06CD5689" w:rsidRPr="7FFD9E52">
        <w:rPr>
          <w:rFonts w:eastAsiaTheme="minorEastAsia"/>
          <w:color w:val="000000" w:themeColor="text1"/>
          <w:sz w:val="22"/>
          <w:szCs w:val="22"/>
        </w:rPr>
        <w:t>oisaalta halutaan</w:t>
      </w:r>
      <w:r w:rsidR="2B7E2668" w:rsidRPr="7FFD9E52">
        <w:rPr>
          <w:rFonts w:eastAsiaTheme="minorEastAsia"/>
          <w:color w:val="000000" w:themeColor="text1"/>
          <w:sz w:val="22"/>
          <w:szCs w:val="22"/>
        </w:rPr>
        <w:t xml:space="preserve"> edistää eurooppalaisia avoi</w:t>
      </w:r>
      <w:r w:rsidR="20ED854D" w:rsidRPr="7FFD9E52">
        <w:rPr>
          <w:rFonts w:eastAsiaTheme="minorEastAsia"/>
          <w:color w:val="000000" w:themeColor="text1"/>
          <w:sz w:val="22"/>
          <w:szCs w:val="22"/>
        </w:rPr>
        <w:t>muuden</w:t>
      </w:r>
      <w:r w:rsidR="2B7E2668" w:rsidRPr="7FFD9E52">
        <w:rPr>
          <w:rFonts w:eastAsiaTheme="minorEastAsia"/>
          <w:color w:val="000000" w:themeColor="text1"/>
          <w:sz w:val="22"/>
          <w:szCs w:val="22"/>
        </w:rPr>
        <w:t xml:space="preserve"> arvoja</w:t>
      </w:r>
      <w:r w:rsidRPr="7FFD9E52">
        <w:rPr>
          <w:rFonts w:eastAsiaTheme="minorEastAsia"/>
          <w:color w:val="000000" w:themeColor="text1"/>
          <w:sz w:val="22"/>
          <w:szCs w:val="22"/>
        </w:rPr>
        <w:t>, mutta käytännössä</w:t>
      </w:r>
      <w:r w:rsidR="0ED536C1" w:rsidRPr="7FFD9E52">
        <w:rPr>
          <w:rFonts w:eastAsiaTheme="minorEastAsia"/>
          <w:color w:val="000000" w:themeColor="text1"/>
          <w:sz w:val="22"/>
          <w:szCs w:val="22"/>
        </w:rPr>
        <w:t xml:space="preserve"> ollaan</w:t>
      </w:r>
      <w:r w:rsidRPr="7FFD9E52">
        <w:rPr>
          <w:rFonts w:eastAsiaTheme="minorEastAsia"/>
          <w:color w:val="000000" w:themeColor="text1"/>
          <w:sz w:val="22"/>
          <w:szCs w:val="22"/>
        </w:rPr>
        <w:t xml:space="preserve"> sidoksissa suurten yhdysvaltalaisten toimijoiden ratkaisuihin. </w:t>
      </w:r>
      <w:r w:rsidR="2C4EFF33" w:rsidRPr="7FFD9E52">
        <w:rPr>
          <w:rFonts w:eastAsiaTheme="minorEastAsia"/>
          <w:color w:val="000000" w:themeColor="text1"/>
          <w:sz w:val="22"/>
          <w:szCs w:val="22"/>
        </w:rPr>
        <w:t>Tunnistettiin myös riskiksi, että tekoälyn hinta ei välttämättä pysy nykyisellä tasolla. Jos kustannukset nousevat, ohjelman tehokkuus- ja skaalautuvuus</w:t>
      </w:r>
      <w:r w:rsidR="1658D69A" w:rsidRPr="7FFD9E52">
        <w:rPr>
          <w:rFonts w:eastAsiaTheme="minorEastAsia"/>
          <w:color w:val="000000" w:themeColor="text1"/>
          <w:sz w:val="22"/>
          <w:szCs w:val="22"/>
        </w:rPr>
        <w:t>tavoitteiden saavuttaminen vaikeutuu</w:t>
      </w:r>
      <w:r w:rsidR="2C4EFF33" w:rsidRPr="7FFD9E52">
        <w:rPr>
          <w:rFonts w:eastAsiaTheme="minorEastAsia"/>
          <w:color w:val="000000" w:themeColor="text1"/>
          <w:sz w:val="22"/>
          <w:szCs w:val="22"/>
        </w:rPr>
        <w:t xml:space="preserve">. </w:t>
      </w:r>
      <w:r w:rsidR="72FA9F70" w:rsidRPr="7FFD9E52">
        <w:rPr>
          <w:rFonts w:eastAsiaTheme="minorEastAsia"/>
          <w:color w:val="000000" w:themeColor="text1"/>
          <w:sz w:val="22"/>
          <w:szCs w:val="22"/>
        </w:rPr>
        <w:t>Näihin kysymyksiin</w:t>
      </w:r>
      <w:r w:rsidRPr="7FFD9E52">
        <w:rPr>
          <w:rFonts w:eastAsiaTheme="minorEastAsia"/>
          <w:color w:val="000000" w:themeColor="text1"/>
          <w:sz w:val="22"/>
          <w:szCs w:val="22"/>
        </w:rPr>
        <w:t xml:space="preserve"> li</w:t>
      </w:r>
      <w:r w:rsidR="25B55262" w:rsidRPr="7FFD9E52">
        <w:rPr>
          <w:rFonts w:eastAsiaTheme="minorEastAsia"/>
          <w:color w:val="000000" w:themeColor="text1"/>
          <w:sz w:val="22"/>
          <w:szCs w:val="22"/>
        </w:rPr>
        <w:t>nkittyvät</w:t>
      </w:r>
      <w:r w:rsidRPr="7FFD9E52">
        <w:rPr>
          <w:rFonts w:eastAsiaTheme="minorEastAsia"/>
          <w:color w:val="000000" w:themeColor="text1"/>
          <w:sz w:val="22"/>
          <w:szCs w:val="22"/>
        </w:rPr>
        <w:t xml:space="preserve"> myös kysymykset omavaraisuudesta, suvereniteetista</w:t>
      </w:r>
      <w:r w:rsidR="4B399362" w:rsidRPr="7FFD9E52">
        <w:rPr>
          <w:rFonts w:eastAsiaTheme="minorEastAsia"/>
          <w:color w:val="000000" w:themeColor="text1"/>
          <w:sz w:val="22"/>
          <w:szCs w:val="22"/>
        </w:rPr>
        <w:t xml:space="preserve"> ja</w:t>
      </w:r>
      <w:r w:rsidRPr="7FFD9E52">
        <w:rPr>
          <w:rFonts w:eastAsiaTheme="minorEastAsia"/>
          <w:color w:val="000000" w:themeColor="text1"/>
          <w:sz w:val="22"/>
          <w:szCs w:val="22"/>
        </w:rPr>
        <w:t xml:space="preserve"> luotettavuudesta</w:t>
      </w:r>
      <w:r w:rsidR="2973824A" w:rsidRPr="7FFD9E52">
        <w:rPr>
          <w:rFonts w:eastAsiaTheme="minorEastAsia"/>
          <w:color w:val="000000" w:themeColor="text1"/>
          <w:sz w:val="22"/>
          <w:szCs w:val="22"/>
        </w:rPr>
        <w:t xml:space="preserve">. </w:t>
      </w:r>
      <w:r w:rsidR="0507D493" w:rsidRPr="7FFD9E52">
        <w:rPr>
          <w:rFonts w:eastAsiaTheme="minorEastAsia"/>
          <w:color w:val="000000" w:themeColor="text1"/>
          <w:sz w:val="22"/>
          <w:szCs w:val="22"/>
        </w:rPr>
        <w:t>Todettiin myös, että on o</w:t>
      </w:r>
      <w:r w:rsidR="2973824A" w:rsidRPr="7FFD9E52">
        <w:rPr>
          <w:rFonts w:eastAsiaTheme="minorEastAsia"/>
          <w:color w:val="000000" w:themeColor="text1"/>
          <w:sz w:val="22"/>
          <w:szCs w:val="22"/>
        </w:rPr>
        <w:t>lennaista säilyttää kyky toimia tilanteissa</w:t>
      </w:r>
      <w:r w:rsidRPr="7FFD9E52">
        <w:rPr>
          <w:rFonts w:eastAsiaTheme="minorEastAsia"/>
          <w:color w:val="000000" w:themeColor="text1"/>
          <w:sz w:val="22"/>
          <w:szCs w:val="22"/>
        </w:rPr>
        <w:t>, jos</w:t>
      </w:r>
      <w:r w:rsidR="412EF0E4" w:rsidRPr="7FFD9E52">
        <w:rPr>
          <w:rFonts w:eastAsiaTheme="minorEastAsia"/>
          <w:color w:val="000000" w:themeColor="text1"/>
          <w:sz w:val="22"/>
          <w:szCs w:val="22"/>
        </w:rPr>
        <w:t>sa</w:t>
      </w:r>
      <w:r w:rsidRPr="7FFD9E52">
        <w:rPr>
          <w:rFonts w:eastAsiaTheme="minorEastAsia"/>
          <w:color w:val="000000" w:themeColor="text1"/>
          <w:sz w:val="22"/>
          <w:szCs w:val="22"/>
        </w:rPr>
        <w:t xml:space="preserve"> tekoälyratkaisut häiriintyvät tai poistuvat käytöstä.</w:t>
      </w:r>
    </w:p>
    <w:p w14:paraId="0F7096C8" w14:textId="312A0F5B" w:rsidR="0504AF20" w:rsidRDefault="0504AF20" w:rsidP="7983DCC5">
      <w:pPr>
        <w:rPr>
          <w:rFonts w:eastAsiaTheme="minorEastAsia"/>
          <w:color w:val="000000" w:themeColor="text1"/>
          <w:sz w:val="22"/>
          <w:szCs w:val="22"/>
        </w:rPr>
      </w:pPr>
      <w:r w:rsidRPr="7983DCC5">
        <w:rPr>
          <w:rFonts w:eastAsiaTheme="minorEastAsia"/>
          <w:color w:val="000000" w:themeColor="text1"/>
          <w:sz w:val="22"/>
          <w:szCs w:val="22"/>
        </w:rPr>
        <w:lastRenderedPageBreak/>
        <w:t>Myös nostettiin esille, että</w:t>
      </w:r>
      <w:r w:rsidR="0271BACF" w:rsidRPr="7983DCC5">
        <w:rPr>
          <w:rFonts w:eastAsiaTheme="minorEastAsia"/>
          <w:color w:val="000000" w:themeColor="text1"/>
          <w:sz w:val="22"/>
          <w:szCs w:val="22"/>
        </w:rPr>
        <w:t xml:space="preserve"> tekoälyn mahdollisuuksien ja sääntelyn välinen kuilu voi kasvaa. Toisin sanoen teknologia kehittyy nopeasti, mutta normit, lait ja hallinnolliset käytännöt eivät välttämättä pysy mukana. </w:t>
      </w:r>
    </w:p>
    <w:p w14:paraId="71B75651" w14:textId="675FB4C2" w:rsidR="1F458E27" w:rsidRDefault="1F458E27" w:rsidP="7FFD9E52">
      <w:pPr>
        <w:rPr>
          <w:rFonts w:eastAsiaTheme="minorEastAsia"/>
          <w:color w:val="000000" w:themeColor="text1"/>
          <w:sz w:val="22"/>
          <w:szCs w:val="22"/>
        </w:rPr>
      </w:pPr>
      <w:r w:rsidRPr="7FFD9E52">
        <w:rPr>
          <w:rFonts w:eastAsiaTheme="minorEastAsia"/>
          <w:color w:val="000000" w:themeColor="text1"/>
          <w:sz w:val="22"/>
          <w:szCs w:val="22"/>
        </w:rPr>
        <w:t>Keskustelijat pitävät useita puheenvuoroja työnmurroksesta.</w:t>
      </w:r>
      <w:r w:rsidR="0271BACF" w:rsidRPr="7FFD9E52">
        <w:rPr>
          <w:rFonts w:eastAsiaTheme="minorEastAsia"/>
          <w:color w:val="000000" w:themeColor="text1"/>
          <w:sz w:val="22"/>
          <w:szCs w:val="22"/>
        </w:rPr>
        <w:t xml:space="preserve"> Keskustelijat pit</w:t>
      </w:r>
      <w:r w:rsidR="75305EB9" w:rsidRPr="7FFD9E52">
        <w:rPr>
          <w:rFonts w:eastAsiaTheme="minorEastAsia"/>
          <w:color w:val="000000" w:themeColor="text1"/>
          <w:sz w:val="22"/>
          <w:szCs w:val="22"/>
        </w:rPr>
        <w:t>i</w:t>
      </w:r>
      <w:r w:rsidR="0271BACF" w:rsidRPr="7FFD9E52">
        <w:rPr>
          <w:rFonts w:eastAsiaTheme="minorEastAsia"/>
          <w:color w:val="000000" w:themeColor="text1"/>
          <w:sz w:val="22"/>
          <w:szCs w:val="22"/>
        </w:rPr>
        <w:t>vät mahdollisena, että tekoäly muuttaa työn rakenteita niin voimakkaasti, että vaikutukset ulottuvat yksittäisiä työprosesseja paljon laajemmalle. Tämä tarkoittaa, että tekoälyohjelman johtamisessa on huomioitava paitsi työn tehostuminen myös työpaikkojen katoamisen, uusien roolien syntymisen, työhyvinvoinnin ja yhteiskunnallisen vakauden kysymykset.</w:t>
      </w:r>
      <w:r w:rsidR="11BAD7EA" w:rsidRPr="7FFD9E52">
        <w:rPr>
          <w:rFonts w:eastAsiaTheme="minorEastAsia"/>
          <w:color w:val="000000" w:themeColor="text1"/>
          <w:sz w:val="22"/>
          <w:szCs w:val="22"/>
        </w:rPr>
        <w:t xml:space="preserve"> </w:t>
      </w:r>
      <w:r w:rsidR="6F94F4AE" w:rsidRPr="7FFD9E52">
        <w:rPr>
          <w:rFonts w:eastAsiaTheme="minorEastAsia"/>
          <w:color w:val="000000" w:themeColor="text1"/>
          <w:sz w:val="22"/>
          <w:szCs w:val="22"/>
        </w:rPr>
        <w:t>Yhteiskunnallisen vakauden kysymyksistä puhututti erityisesti nuorten tilanne ja heidän asemansa</w:t>
      </w:r>
      <w:r w:rsidR="46E96831" w:rsidRPr="7FFD9E52">
        <w:rPr>
          <w:rFonts w:eastAsiaTheme="minorEastAsia"/>
          <w:color w:val="000000" w:themeColor="text1"/>
          <w:sz w:val="22"/>
          <w:szCs w:val="22"/>
        </w:rPr>
        <w:t xml:space="preserve"> ja pääsynsä</w:t>
      </w:r>
      <w:r w:rsidR="6F94F4AE" w:rsidRPr="7FFD9E52">
        <w:rPr>
          <w:rFonts w:eastAsiaTheme="minorEastAsia"/>
          <w:color w:val="000000" w:themeColor="text1"/>
          <w:sz w:val="22"/>
          <w:szCs w:val="22"/>
        </w:rPr>
        <w:t xml:space="preserve"> työmarkkinoill</w:t>
      </w:r>
      <w:r w:rsidR="6FB08877" w:rsidRPr="7FFD9E52">
        <w:rPr>
          <w:rFonts w:eastAsiaTheme="minorEastAsia"/>
          <w:color w:val="000000" w:themeColor="text1"/>
          <w:sz w:val="22"/>
          <w:szCs w:val="22"/>
        </w:rPr>
        <w:t>e</w:t>
      </w:r>
      <w:r w:rsidR="6F94F4AE" w:rsidRPr="7FFD9E52">
        <w:rPr>
          <w:rFonts w:eastAsiaTheme="minorEastAsia"/>
          <w:color w:val="000000" w:themeColor="text1"/>
          <w:sz w:val="22"/>
          <w:szCs w:val="22"/>
        </w:rPr>
        <w:t xml:space="preserve"> sekä minkälaista osaamista he tarvitsevat</w:t>
      </w:r>
      <w:r w:rsidR="59F4F69D" w:rsidRPr="7FFD9E52">
        <w:rPr>
          <w:rFonts w:eastAsiaTheme="minorEastAsia"/>
          <w:color w:val="000000" w:themeColor="text1"/>
          <w:sz w:val="22"/>
          <w:szCs w:val="22"/>
        </w:rPr>
        <w:t xml:space="preserve"> tulevaisuudessa</w:t>
      </w:r>
      <w:r w:rsidR="6F94F4AE" w:rsidRPr="7FFD9E52">
        <w:rPr>
          <w:rFonts w:eastAsiaTheme="minorEastAsia"/>
          <w:color w:val="000000" w:themeColor="text1"/>
          <w:sz w:val="22"/>
          <w:szCs w:val="22"/>
        </w:rPr>
        <w:t>.</w:t>
      </w:r>
    </w:p>
    <w:p w14:paraId="2B48A1C2" w14:textId="57071815" w:rsidR="11BAD7EA" w:rsidRDefault="54A5784A" w:rsidP="54A5784A">
      <w:pPr>
        <w:rPr>
          <w:rFonts w:eastAsiaTheme="minorEastAsia"/>
          <w:color w:val="000000" w:themeColor="text1"/>
          <w:sz w:val="22"/>
          <w:szCs w:val="22"/>
        </w:rPr>
      </w:pPr>
      <w:r w:rsidRPr="54A5784A">
        <w:rPr>
          <w:rFonts w:eastAsiaTheme="minorEastAsia"/>
          <w:color w:val="000000" w:themeColor="text1"/>
          <w:sz w:val="22"/>
          <w:szCs w:val="22"/>
        </w:rPr>
        <w:t xml:space="preserve">Oppimisen ja osaamisen osalta tuotiin esille, että ohjelma ei voi nojata vain nykyiseen osaamiseen, vaan sen on kytkeydyttävä osaamisen kehittämiseen, oppimiseen ja koulutuksen rakenteellisiin muutoksiin. Tässä työssä on huomioitava henkilöstön ja palvelujen käyttäjien eritasoinen osaaminen. Korkeastikoulutettujen taidot riittävät mutta toisen asteen koulutus pienentyvine resursseineen ei välttämättä anna riittäviä valmiuksia työelämässä tarvittavaan digiosaamiseen.   Keskustelussa tuotiin esille useaan otteeseen huoli siitä, että tekoäly voi heikentää ajattelun kapasiteettia ja vaikeuttaa oppimista. Tehokkuushyöty voi näyttää lyhyellä aikavälillä selvältä, mutta pitkällä aikavälillä organisaation viisaus, yhteistyökyky ja kulttuurinen oppiminen voivat heikentyä. </w:t>
      </w:r>
    </w:p>
    <w:p w14:paraId="642D7357" w14:textId="7BB99C62" w:rsidR="0271BACF" w:rsidRDefault="0271BACF" w:rsidP="7983DCC5">
      <w:pPr>
        <w:rPr>
          <w:rFonts w:eastAsiaTheme="minorEastAsia"/>
          <w:color w:val="000000" w:themeColor="text1"/>
          <w:sz w:val="22"/>
          <w:szCs w:val="22"/>
        </w:rPr>
      </w:pPr>
      <w:r w:rsidRPr="7983DCC5">
        <w:rPr>
          <w:rFonts w:eastAsiaTheme="minorEastAsia"/>
          <w:color w:val="000000" w:themeColor="text1"/>
          <w:sz w:val="22"/>
          <w:szCs w:val="22"/>
        </w:rPr>
        <w:t xml:space="preserve">Keskustelussa </w:t>
      </w:r>
      <w:r w:rsidR="06AC75B3" w:rsidRPr="7983DCC5">
        <w:rPr>
          <w:rFonts w:eastAsiaTheme="minorEastAsia"/>
          <w:color w:val="000000" w:themeColor="text1"/>
          <w:sz w:val="22"/>
          <w:szCs w:val="22"/>
        </w:rPr>
        <w:t>tuotiin esille myös</w:t>
      </w:r>
      <w:r w:rsidRPr="7983DCC5">
        <w:rPr>
          <w:rFonts w:eastAsiaTheme="minorEastAsia"/>
          <w:color w:val="000000" w:themeColor="text1"/>
          <w:sz w:val="22"/>
          <w:szCs w:val="22"/>
        </w:rPr>
        <w:t xml:space="preserve"> demografiamurros, kansainvälistyminen, kieli- ja kulttuuri</w:t>
      </w:r>
      <w:r w:rsidR="6EE94913" w:rsidRPr="7983DCC5">
        <w:rPr>
          <w:rFonts w:eastAsiaTheme="minorEastAsia"/>
          <w:color w:val="000000" w:themeColor="text1"/>
          <w:sz w:val="22"/>
          <w:szCs w:val="22"/>
        </w:rPr>
        <w:t>kysymykset</w:t>
      </w:r>
      <w:r w:rsidRPr="7983DCC5">
        <w:rPr>
          <w:rFonts w:eastAsiaTheme="minorEastAsia"/>
          <w:color w:val="000000" w:themeColor="text1"/>
          <w:sz w:val="22"/>
          <w:szCs w:val="22"/>
        </w:rPr>
        <w:t xml:space="preserve"> sekä johtamisen arvopohjan moninaistuminen. Tämä tarkoittaa, että tekoälyohjelman johtamisen on toimittava yhä heterogeenisemmässä toimintaympäristössä, jossa sekä henkilöstön että asukkaiden tarpeet, odotukset ja valmiudet voivat erota huomattavasti toisistaan.</w:t>
      </w:r>
    </w:p>
    <w:p w14:paraId="52D2E16D" w14:textId="2D2DEF79" w:rsidR="7E30468F" w:rsidRDefault="7E30468F" w:rsidP="7FFD9E52">
      <w:pPr>
        <w:rPr>
          <w:rFonts w:eastAsiaTheme="minorEastAsia"/>
          <w:color w:val="000000" w:themeColor="text1"/>
          <w:sz w:val="22"/>
          <w:szCs w:val="22"/>
        </w:rPr>
      </w:pPr>
      <w:r w:rsidRPr="7FFD9E52">
        <w:rPr>
          <w:rFonts w:eastAsiaTheme="minorEastAsia"/>
          <w:color w:val="000000" w:themeColor="text1"/>
          <w:sz w:val="22"/>
          <w:szCs w:val="22"/>
        </w:rPr>
        <w:t xml:space="preserve">Yhdeksi </w:t>
      </w:r>
      <w:r w:rsidR="0271BACF" w:rsidRPr="7FFD9E52">
        <w:rPr>
          <w:rFonts w:eastAsiaTheme="minorEastAsia"/>
          <w:color w:val="000000" w:themeColor="text1"/>
          <w:sz w:val="22"/>
          <w:szCs w:val="22"/>
        </w:rPr>
        <w:t>keskei</w:t>
      </w:r>
      <w:r w:rsidR="61E355CE" w:rsidRPr="7FFD9E52">
        <w:rPr>
          <w:rFonts w:eastAsiaTheme="minorEastAsia"/>
          <w:color w:val="000000" w:themeColor="text1"/>
          <w:sz w:val="22"/>
          <w:szCs w:val="22"/>
        </w:rPr>
        <w:t>seksi</w:t>
      </w:r>
      <w:r w:rsidR="0271BACF" w:rsidRPr="7FFD9E52">
        <w:rPr>
          <w:rFonts w:eastAsiaTheme="minorEastAsia"/>
          <w:color w:val="000000" w:themeColor="text1"/>
          <w:sz w:val="22"/>
          <w:szCs w:val="22"/>
        </w:rPr>
        <w:t xml:space="preserve"> teema</w:t>
      </w:r>
      <w:r w:rsidR="63C02C89" w:rsidRPr="7FFD9E52">
        <w:rPr>
          <w:rFonts w:eastAsiaTheme="minorEastAsia"/>
          <w:color w:val="000000" w:themeColor="text1"/>
          <w:sz w:val="22"/>
          <w:szCs w:val="22"/>
        </w:rPr>
        <w:t>ksi</w:t>
      </w:r>
      <w:r w:rsidR="6A12B42B" w:rsidRPr="7FFD9E52">
        <w:rPr>
          <w:rFonts w:eastAsiaTheme="minorEastAsia"/>
          <w:color w:val="000000" w:themeColor="text1"/>
          <w:sz w:val="22"/>
          <w:szCs w:val="22"/>
        </w:rPr>
        <w:t xml:space="preserve"> toimintaympäristössä</w:t>
      </w:r>
      <w:r w:rsidR="0271BACF" w:rsidRPr="7FFD9E52">
        <w:rPr>
          <w:rFonts w:eastAsiaTheme="minorEastAsia"/>
          <w:color w:val="000000" w:themeColor="text1"/>
          <w:sz w:val="22"/>
          <w:szCs w:val="22"/>
        </w:rPr>
        <w:t xml:space="preserve"> </w:t>
      </w:r>
      <w:r w:rsidR="5D298672" w:rsidRPr="7FFD9E52">
        <w:rPr>
          <w:rFonts w:eastAsiaTheme="minorEastAsia"/>
          <w:color w:val="000000" w:themeColor="text1"/>
          <w:sz w:val="22"/>
          <w:szCs w:val="22"/>
        </w:rPr>
        <w:t>tunnistettiin</w:t>
      </w:r>
      <w:r w:rsidR="59BFDF94" w:rsidRPr="7FFD9E52">
        <w:rPr>
          <w:rFonts w:eastAsiaTheme="minorEastAsia"/>
          <w:color w:val="000000" w:themeColor="text1"/>
          <w:sz w:val="22"/>
          <w:szCs w:val="22"/>
        </w:rPr>
        <w:t xml:space="preserve"> myös</w:t>
      </w:r>
      <w:r w:rsidR="0271BACF" w:rsidRPr="7FFD9E52">
        <w:rPr>
          <w:rFonts w:eastAsiaTheme="minorEastAsia"/>
          <w:color w:val="000000" w:themeColor="text1"/>
          <w:sz w:val="22"/>
          <w:szCs w:val="22"/>
        </w:rPr>
        <w:t xml:space="preserve"> poliittisen ympäristön muutos lyhytjänteisemmäksi ja polarisoivammaksi. </w:t>
      </w:r>
      <w:r w:rsidR="2622255A" w:rsidRPr="7FFD9E52">
        <w:rPr>
          <w:rFonts w:eastAsiaTheme="minorEastAsia"/>
          <w:color w:val="000000" w:themeColor="text1"/>
          <w:sz w:val="22"/>
          <w:szCs w:val="22"/>
        </w:rPr>
        <w:t xml:space="preserve">Harva suhtautuu tekoälyyn neutraalisti ja jako tekoälyä kannattaviin ja sitä kritisoiviin on merkittävä. </w:t>
      </w:r>
      <w:r w:rsidR="09BC9CFA" w:rsidRPr="7FFD9E52">
        <w:rPr>
          <w:rFonts w:eastAsiaTheme="minorEastAsia"/>
          <w:color w:val="000000" w:themeColor="text1"/>
          <w:sz w:val="22"/>
          <w:szCs w:val="22"/>
        </w:rPr>
        <w:t>Todettiin</w:t>
      </w:r>
      <w:r w:rsidR="0271BACF" w:rsidRPr="7FFD9E52">
        <w:rPr>
          <w:rFonts w:eastAsiaTheme="minorEastAsia"/>
          <w:color w:val="000000" w:themeColor="text1"/>
          <w:sz w:val="22"/>
          <w:szCs w:val="22"/>
        </w:rPr>
        <w:t>, että tällaisessa tilanteessa tarvitaan</w:t>
      </w:r>
      <w:r w:rsidR="21B66950" w:rsidRPr="7FFD9E52">
        <w:rPr>
          <w:rFonts w:eastAsiaTheme="minorEastAsia"/>
          <w:color w:val="000000" w:themeColor="text1"/>
          <w:sz w:val="22"/>
          <w:szCs w:val="22"/>
        </w:rPr>
        <w:t xml:space="preserve"> arvopohjan avaamista, pitkän aikavälin suunnan näyttämistä, poliittista lukutaitoa ja osallistavaa valmistelua.</w:t>
      </w:r>
      <w:r w:rsidR="0271BACF" w:rsidRPr="7FFD9E52">
        <w:rPr>
          <w:rFonts w:eastAsiaTheme="minorEastAsia"/>
          <w:color w:val="000000" w:themeColor="text1"/>
          <w:sz w:val="22"/>
          <w:szCs w:val="22"/>
        </w:rPr>
        <w:t xml:space="preserve">  Samalla nost</w:t>
      </w:r>
      <w:r w:rsidR="4E1BB7A1" w:rsidRPr="7FFD9E52">
        <w:rPr>
          <w:rFonts w:eastAsiaTheme="minorEastAsia"/>
          <w:color w:val="000000" w:themeColor="text1"/>
          <w:sz w:val="22"/>
          <w:szCs w:val="22"/>
        </w:rPr>
        <w:t>ettiin</w:t>
      </w:r>
      <w:r w:rsidR="0271BACF" w:rsidRPr="7FFD9E52">
        <w:rPr>
          <w:rFonts w:eastAsiaTheme="minorEastAsia"/>
          <w:color w:val="000000" w:themeColor="text1"/>
          <w:sz w:val="22"/>
          <w:szCs w:val="22"/>
        </w:rPr>
        <w:t xml:space="preserve"> esiin, että asiantuntijoiden tehtävänä on muokata tekoälyohjelmaa poliittisen toimintaympäristön muuttuessa.  </w:t>
      </w:r>
      <w:r w:rsidR="345C5515" w:rsidRPr="7FFD9E52">
        <w:rPr>
          <w:rFonts w:eastAsiaTheme="minorEastAsia"/>
          <w:color w:val="000000" w:themeColor="text1"/>
          <w:sz w:val="22"/>
          <w:szCs w:val="22"/>
        </w:rPr>
        <w:t>O</w:t>
      </w:r>
      <w:r w:rsidR="0271BACF" w:rsidRPr="7FFD9E52">
        <w:rPr>
          <w:rFonts w:eastAsiaTheme="minorEastAsia"/>
          <w:color w:val="000000" w:themeColor="text1"/>
          <w:sz w:val="22"/>
          <w:szCs w:val="22"/>
        </w:rPr>
        <w:t>hjelman johtaminen ei voi olla staattista, vaan sen pitää elää poliittisten painotusten, julkisen keskustelun ja päätöksenteon mukana.</w:t>
      </w:r>
      <w:r w:rsidR="0241CC1A" w:rsidRPr="7FFD9E52">
        <w:rPr>
          <w:rFonts w:eastAsiaTheme="minorEastAsia"/>
          <w:color w:val="000000" w:themeColor="text1"/>
          <w:sz w:val="22"/>
          <w:szCs w:val="22"/>
        </w:rPr>
        <w:t xml:space="preserve"> Pitkän tähtäimen tavoitteen suunnannäyttäminen lyhytjänteisemmässä toimintaympäristössä on ohjelman keskeisempiä haasteita.</w:t>
      </w:r>
    </w:p>
    <w:p w14:paraId="6B1BB594" w14:textId="78EEEDB3" w:rsidR="54A5784A" w:rsidRPr="009F3011" w:rsidRDefault="3CB0693C" w:rsidP="54A5784A">
      <w:pPr>
        <w:rPr>
          <w:rFonts w:eastAsiaTheme="minorEastAsia"/>
          <w:color w:val="000000" w:themeColor="text1"/>
          <w:sz w:val="22"/>
          <w:szCs w:val="22"/>
        </w:rPr>
      </w:pPr>
      <w:r w:rsidRPr="7FFD9E52">
        <w:rPr>
          <w:rFonts w:eastAsiaTheme="minorEastAsia"/>
          <w:color w:val="000000" w:themeColor="text1"/>
          <w:sz w:val="22"/>
          <w:szCs w:val="22"/>
        </w:rPr>
        <w:t xml:space="preserve">Lopuksi käytiin vielä keskustelua siitä, miten </w:t>
      </w:r>
      <w:r w:rsidR="0901802C" w:rsidRPr="7FFD9E52">
        <w:rPr>
          <w:rFonts w:eastAsiaTheme="minorEastAsia"/>
          <w:color w:val="000000" w:themeColor="text1"/>
          <w:sz w:val="22"/>
          <w:szCs w:val="22"/>
        </w:rPr>
        <w:t>kaupungin valmistelu voi nojata jatkossa luotettavaan tietoon, kun tieteellisen tiedon asemaa haastetaan.</w:t>
      </w:r>
      <w:r w:rsidR="0271BACF" w:rsidRPr="7FFD9E52">
        <w:rPr>
          <w:rFonts w:eastAsiaTheme="minorEastAsia"/>
          <w:color w:val="000000" w:themeColor="text1"/>
          <w:sz w:val="22"/>
          <w:szCs w:val="22"/>
        </w:rPr>
        <w:t xml:space="preserve"> </w:t>
      </w:r>
      <w:r w:rsidR="63594EB3" w:rsidRPr="7FFD9E52">
        <w:rPr>
          <w:rFonts w:eastAsiaTheme="minorEastAsia"/>
          <w:color w:val="000000" w:themeColor="text1"/>
          <w:sz w:val="22"/>
          <w:szCs w:val="22"/>
        </w:rPr>
        <w:t>T</w:t>
      </w:r>
      <w:r w:rsidR="0271BACF" w:rsidRPr="7FFD9E52">
        <w:rPr>
          <w:rFonts w:eastAsiaTheme="minorEastAsia"/>
          <w:color w:val="000000" w:themeColor="text1"/>
          <w:sz w:val="22"/>
          <w:szCs w:val="22"/>
        </w:rPr>
        <w:t>utkimu</w:t>
      </w:r>
      <w:r w:rsidR="3B1ECFD1" w:rsidRPr="7FFD9E52">
        <w:rPr>
          <w:rFonts w:eastAsiaTheme="minorEastAsia"/>
          <w:color w:val="000000" w:themeColor="text1"/>
          <w:sz w:val="22"/>
          <w:szCs w:val="22"/>
        </w:rPr>
        <w:t>ksen on vaikea pysyä</w:t>
      </w:r>
      <w:r w:rsidR="0271BACF" w:rsidRPr="7FFD9E52">
        <w:rPr>
          <w:rFonts w:eastAsiaTheme="minorEastAsia"/>
          <w:color w:val="000000" w:themeColor="text1"/>
          <w:sz w:val="22"/>
          <w:szCs w:val="22"/>
        </w:rPr>
        <w:t xml:space="preserve"> </w:t>
      </w:r>
      <w:r w:rsidR="7BF70D80" w:rsidRPr="7FFD9E52">
        <w:rPr>
          <w:rFonts w:eastAsiaTheme="minorEastAsia"/>
          <w:color w:val="000000" w:themeColor="text1"/>
          <w:sz w:val="22"/>
          <w:szCs w:val="22"/>
        </w:rPr>
        <w:t>tekoäly</w:t>
      </w:r>
      <w:r w:rsidR="0271BACF" w:rsidRPr="7FFD9E52">
        <w:rPr>
          <w:rFonts w:eastAsiaTheme="minorEastAsia"/>
          <w:color w:val="000000" w:themeColor="text1"/>
          <w:sz w:val="22"/>
          <w:szCs w:val="22"/>
        </w:rPr>
        <w:t>muutoksen tahdissa, tulokset vanhenevat nopeasti ja asiantuntijuuden perinteiset tunnusmerkit muuttuvat. Esimerkiksi laadukkaan näköisen asiantuntijadokumentin voi jatkossa tuottaa lähes kuka tahansa tekoälyn avulla. Tämä vaikuttaa siihen, miten ohjelman taustaksi tuotettua tietoa arvioidaan</w:t>
      </w:r>
      <w:r w:rsidR="3D9A40AB" w:rsidRPr="7FFD9E52">
        <w:rPr>
          <w:rFonts w:eastAsiaTheme="minorEastAsia"/>
          <w:color w:val="000000" w:themeColor="text1"/>
          <w:sz w:val="22"/>
          <w:szCs w:val="22"/>
        </w:rPr>
        <w:t xml:space="preserve"> ja</w:t>
      </w:r>
      <w:r w:rsidR="0271BACF" w:rsidRPr="7FFD9E52">
        <w:rPr>
          <w:rFonts w:eastAsiaTheme="minorEastAsia"/>
          <w:color w:val="000000" w:themeColor="text1"/>
          <w:sz w:val="22"/>
          <w:szCs w:val="22"/>
        </w:rPr>
        <w:t xml:space="preserve"> miten asiantuntijuutta tunnistetaan</w:t>
      </w:r>
      <w:r w:rsidR="3CECAE10" w:rsidRPr="7FFD9E52">
        <w:rPr>
          <w:rFonts w:eastAsiaTheme="minorEastAsia"/>
          <w:color w:val="000000" w:themeColor="text1"/>
          <w:sz w:val="22"/>
          <w:szCs w:val="22"/>
        </w:rPr>
        <w:t>.</w:t>
      </w:r>
      <w:r w:rsidR="65DD08F9" w:rsidRPr="7FFD9E52">
        <w:rPr>
          <w:rFonts w:eastAsiaTheme="minorEastAsia"/>
          <w:color w:val="000000" w:themeColor="text1"/>
          <w:sz w:val="22"/>
          <w:szCs w:val="22"/>
        </w:rPr>
        <w:t xml:space="preserve"> Todettiin, että tiedesparrauksen kaltaiset dialogit ovat yksi ratkaisu tähän.</w:t>
      </w:r>
    </w:p>
    <w:p w14:paraId="44F05055" w14:textId="770358F9" w:rsidR="16337331" w:rsidRDefault="16337331" w:rsidP="009F3011">
      <w:pPr>
        <w:pStyle w:val="Otsikko1"/>
      </w:pPr>
      <w:r w:rsidRPr="7FFD9E52">
        <w:lastRenderedPageBreak/>
        <w:t>Onnistuneen johtamisen edellytykset</w:t>
      </w:r>
    </w:p>
    <w:p w14:paraId="27DCE553" w14:textId="28A3F89E" w:rsidR="16337331" w:rsidRDefault="16337331" w:rsidP="7983DCC5">
      <w:pPr>
        <w:rPr>
          <w:rFonts w:eastAsiaTheme="minorEastAsia"/>
          <w:color w:val="000000" w:themeColor="text1"/>
          <w:sz w:val="22"/>
          <w:szCs w:val="22"/>
        </w:rPr>
      </w:pPr>
      <w:r w:rsidRPr="7983DCC5">
        <w:rPr>
          <w:rFonts w:eastAsiaTheme="minorEastAsia"/>
          <w:color w:val="000000" w:themeColor="text1"/>
          <w:sz w:val="22"/>
          <w:szCs w:val="22"/>
        </w:rPr>
        <w:t>Yhteenvetona keskustelusta voidaan todeta, että tekoälyohjelman johtami</w:t>
      </w:r>
      <w:r w:rsidR="3DCBCA15" w:rsidRPr="7983DCC5">
        <w:rPr>
          <w:rFonts w:eastAsiaTheme="minorEastAsia"/>
          <w:color w:val="000000" w:themeColor="text1"/>
          <w:sz w:val="22"/>
          <w:szCs w:val="22"/>
        </w:rPr>
        <w:t>sen onnistuminen nojaa seuraaviin tekijöihin:</w:t>
      </w:r>
    </w:p>
    <w:p w14:paraId="093BF7D6" w14:textId="79ACD9B9" w:rsidR="1ECAE80B" w:rsidRDefault="1ECAE80B" w:rsidP="7983DCC5">
      <w:pPr>
        <w:pStyle w:val="Luettelokappale"/>
        <w:numPr>
          <w:ilvl w:val="0"/>
          <w:numId w:val="8"/>
        </w:numPr>
        <w:rPr>
          <w:rFonts w:eastAsiaTheme="minorEastAsia"/>
          <w:b/>
          <w:bCs/>
          <w:color w:val="000000" w:themeColor="text1"/>
          <w:sz w:val="22"/>
          <w:szCs w:val="22"/>
        </w:rPr>
      </w:pPr>
      <w:r w:rsidRPr="7983DCC5">
        <w:rPr>
          <w:rFonts w:eastAsiaTheme="minorEastAsia"/>
          <w:b/>
          <w:bCs/>
          <w:color w:val="000000" w:themeColor="text1"/>
          <w:sz w:val="22"/>
          <w:szCs w:val="22"/>
        </w:rPr>
        <w:t>Arvovalintojen läpinäkyvyys</w:t>
      </w:r>
    </w:p>
    <w:p w14:paraId="178C10BB" w14:textId="3C30F577" w:rsidR="3DCBCA15" w:rsidRDefault="3DCBCA15" w:rsidP="7983DCC5">
      <w:pPr>
        <w:pStyle w:val="Luettelokappale"/>
        <w:numPr>
          <w:ilvl w:val="0"/>
          <w:numId w:val="7"/>
        </w:numPr>
        <w:rPr>
          <w:rFonts w:eastAsiaTheme="minorEastAsia"/>
          <w:color w:val="000000" w:themeColor="text1"/>
          <w:sz w:val="22"/>
          <w:szCs w:val="22"/>
        </w:rPr>
      </w:pPr>
      <w:r w:rsidRPr="7983DCC5">
        <w:rPr>
          <w:rFonts w:eastAsiaTheme="minorEastAsia"/>
          <w:color w:val="000000" w:themeColor="text1"/>
          <w:sz w:val="22"/>
          <w:szCs w:val="22"/>
        </w:rPr>
        <w:t>Johtamisen uskottavuus kasvaa, jos arvopohja sanoitetaan selkeästi.</w:t>
      </w:r>
    </w:p>
    <w:p w14:paraId="3B4CD257" w14:textId="057EF2A6" w:rsidR="3DCBCA15" w:rsidRDefault="3DCBCA15" w:rsidP="7983DCC5">
      <w:pPr>
        <w:pStyle w:val="Luettelokappale"/>
        <w:numPr>
          <w:ilvl w:val="0"/>
          <w:numId w:val="7"/>
        </w:numPr>
        <w:rPr>
          <w:rFonts w:eastAsiaTheme="minorEastAsia"/>
          <w:color w:val="000000" w:themeColor="text1"/>
          <w:sz w:val="22"/>
          <w:szCs w:val="22"/>
        </w:rPr>
      </w:pPr>
      <w:r w:rsidRPr="7983DCC5">
        <w:rPr>
          <w:rFonts w:eastAsiaTheme="minorEastAsia"/>
          <w:color w:val="000000" w:themeColor="text1"/>
          <w:sz w:val="22"/>
          <w:szCs w:val="22"/>
        </w:rPr>
        <w:t>On päätettävä, mitä tavoitellaan ensisijaisesti.</w:t>
      </w:r>
      <w:r w:rsidR="4DD60B23" w:rsidRPr="7983DCC5">
        <w:rPr>
          <w:rFonts w:eastAsiaTheme="minorEastAsia"/>
          <w:color w:val="000000" w:themeColor="text1"/>
          <w:sz w:val="22"/>
          <w:szCs w:val="22"/>
        </w:rPr>
        <w:t xml:space="preserve"> Kaikkea ei voi saavuttaa – ainakaan samanaikaisesti.</w:t>
      </w:r>
    </w:p>
    <w:p w14:paraId="6C74F5E1" w14:textId="298C55BB" w:rsidR="4DD60B23" w:rsidRDefault="4DD60B23" w:rsidP="7983DCC5">
      <w:pPr>
        <w:pStyle w:val="Luettelokappale"/>
        <w:numPr>
          <w:ilvl w:val="0"/>
          <w:numId w:val="7"/>
        </w:numPr>
        <w:rPr>
          <w:rFonts w:eastAsiaTheme="minorEastAsia"/>
          <w:color w:val="000000" w:themeColor="text1"/>
          <w:sz w:val="22"/>
          <w:szCs w:val="22"/>
        </w:rPr>
      </w:pPr>
      <w:r w:rsidRPr="7983DCC5">
        <w:rPr>
          <w:rFonts w:eastAsiaTheme="minorEastAsia"/>
          <w:color w:val="000000" w:themeColor="text1"/>
          <w:sz w:val="22"/>
          <w:szCs w:val="22"/>
        </w:rPr>
        <w:t>Arvokeskustelu tulee tehdä osallistavasti ja viestiä myös kuntalaisille</w:t>
      </w:r>
    </w:p>
    <w:p w14:paraId="5F64F79C" w14:textId="46FD49A6" w:rsidR="7983DCC5" w:rsidRDefault="7983DCC5" w:rsidP="7983DCC5">
      <w:pPr>
        <w:pStyle w:val="Luettelokappale"/>
        <w:rPr>
          <w:rFonts w:eastAsiaTheme="minorEastAsia"/>
          <w:color w:val="000000" w:themeColor="text1"/>
          <w:sz w:val="22"/>
          <w:szCs w:val="22"/>
        </w:rPr>
      </w:pPr>
    </w:p>
    <w:p w14:paraId="5BB62455" w14:textId="7D8EC8E7" w:rsidR="7E658463" w:rsidRDefault="7E658463" w:rsidP="7FFD9E52">
      <w:pPr>
        <w:pStyle w:val="Luettelokappale"/>
        <w:numPr>
          <w:ilvl w:val="0"/>
          <w:numId w:val="8"/>
        </w:numPr>
        <w:rPr>
          <w:rFonts w:eastAsiaTheme="minorEastAsia"/>
          <w:b/>
          <w:bCs/>
          <w:color w:val="000000" w:themeColor="text1"/>
          <w:sz w:val="22"/>
          <w:szCs w:val="22"/>
        </w:rPr>
      </w:pPr>
      <w:r w:rsidRPr="7FFD9E52">
        <w:rPr>
          <w:rFonts w:eastAsiaTheme="minorEastAsia"/>
          <w:b/>
          <w:bCs/>
          <w:color w:val="000000" w:themeColor="text1"/>
          <w:sz w:val="22"/>
          <w:szCs w:val="22"/>
        </w:rPr>
        <w:t>Puhuttelevat ydin</w:t>
      </w:r>
      <w:r w:rsidR="650BE378" w:rsidRPr="7FFD9E52">
        <w:rPr>
          <w:rFonts w:eastAsiaTheme="minorEastAsia"/>
          <w:b/>
          <w:bCs/>
          <w:color w:val="000000" w:themeColor="text1"/>
          <w:sz w:val="22"/>
          <w:szCs w:val="22"/>
        </w:rPr>
        <w:t>tavoitteet ja -</w:t>
      </w:r>
      <w:r w:rsidRPr="7FFD9E52">
        <w:rPr>
          <w:rFonts w:eastAsiaTheme="minorEastAsia"/>
          <w:b/>
          <w:bCs/>
          <w:color w:val="000000" w:themeColor="text1"/>
          <w:sz w:val="22"/>
          <w:szCs w:val="22"/>
        </w:rPr>
        <w:t>viestit</w:t>
      </w:r>
    </w:p>
    <w:p w14:paraId="220871D3" w14:textId="1353CD87" w:rsidR="3DCBCA15" w:rsidRDefault="3DCBCA15" w:rsidP="7FFD9E52">
      <w:pPr>
        <w:pStyle w:val="Luettelokappale"/>
        <w:numPr>
          <w:ilvl w:val="0"/>
          <w:numId w:val="6"/>
        </w:numPr>
        <w:rPr>
          <w:rFonts w:eastAsiaTheme="minorEastAsia"/>
          <w:color w:val="000000" w:themeColor="text1"/>
          <w:sz w:val="22"/>
          <w:szCs w:val="22"/>
        </w:rPr>
      </w:pPr>
      <w:r w:rsidRPr="7FFD9E52">
        <w:rPr>
          <w:rFonts w:eastAsiaTheme="minorEastAsia"/>
          <w:color w:val="000000" w:themeColor="text1"/>
          <w:sz w:val="22"/>
          <w:szCs w:val="22"/>
        </w:rPr>
        <w:t xml:space="preserve">Säästö- ja tehokkuuspuhetta pitäisi tasapainottaa tai korvata </w:t>
      </w:r>
      <w:r w:rsidR="25F604DE" w:rsidRPr="7FFD9E52">
        <w:rPr>
          <w:rFonts w:eastAsiaTheme="minorEastAsia"/>
          <w:color w:val="000000" w:themeColor="text1"/>
          <w:sz w:val="22"/>
          <w:szCs w:val="22"/>
        </w:rPr>
        <w:t xml:space="preserve">tavoitteilla ja </w:t>
      </w:r>
      <w:r w:rsidRPr="7FFD9E52">
        <w:rPr>
          <w:rFonts w:eastAsiaTheme="minorEastAsia"/>
          <w:color w:val="000000" w:themeColor="text1"/>
          <w:sz w:val="22"/>
          <w:szCs w:val="22"/>
        </w:rPr>
        <w:t>viesteillä työn mielekkyydestä, hyvinvoinnista, kuntalaisille tuotettavasta lisäarvosta ja paremmasta työstä ja työpaikasta.</w:t>
      </w:r>
    </w:p>
    <w:p w14:paraId="0A3B6407" w14:textId="297AA900" w:rsidR="7983DCC5" w:rsidRDefault="7983DCC5" w:rsidP="7983DCC5">
      <w:pPr>
        <w:pStyle w:val="Luettelokappale"/>
        <w:rPr>
          <w:rFonts w:eastAsiaTheme="minorEastAsia"/>
          <w:b/>
          <w:bCs/>
          <w:color w:val="000000" w:themeColor="text1"/>
          <w:sz w:val="22"/>
          <w:szCs w:val="22"/>
        </w:rPr>
      </w:pPr>
    </w:p>
    <w:p w14:paraId="37BB56B8" w14:textId="3F41E0E0" w:rsidR="6E20C601" w:rsidRDefault="6E20C601" w:rsidP="7983DCC5">
      <w:pPr>
        <w:pStyle w:val="Luettelokappale"/>
        <w:numPr>
          <w:ilvl w:val="0"/>
          <w:numId w:val="8"/>
        </w:numPr>
        <w:rPr>
          <w:rFonts w:eastAsiaTheme="minorEastAsia"/>
          <w:b/>
          <w:bCs/>
          <w:color w:val="000000" w:themeColor="text1"/>
          <w:sz w:val="22"/>
          <w:szCs w:val="22"/>
        </w:rPr>
      </w:pPr>
      <w:r w:rsidRPr="7983DCC5">
        <w:rPr>
          <w:rFonts w:eastAsiaTheme="minorEastAsia"/>
          <w:b/>
          <w:bCs/>
          <w:color w:val="000000" w:themeColor="text1"/>
          <w:sz w:val="22"/>
          <w:szCs w:val="22"/>
        </w:rPr>
        <w:t>Tekoälyn hyötyjen konkretisointi</w:t>
      </w:r>
    </w:p>
    <w:p w14:paraId="08CE798E" w14:textId="16E84E8F" w:rsidR="149C54C7" w:rsidRDefault="149C54C7" w:rsidP="7983DCC5">
      <w:pPr>
        <w:pStyle w:val="Luettelokappale"/>
        <w:numPr>
          <w:ilvl w:val="0"/>
          <w:numId w:val="5"/>
        </w:numPr>
        <w:rPr>
          <w:rFonts w:eastAsiaTheme="minorEastAsia"/>
          <w:color w:val="000000" w:themeColor="text1"/>
          <w:sz w:val="22"/>
          <w:szCs w:val="22"/>
        </w:rPr>
      </w:pPr>
      <w:r w:rsidRPr="7983DCC5">
        <w:rPr>
          <w:rFonts w:eastAsiaTheme="minorEastAsia"/>
          <w:color w:val="000000" w:themeColor="text1"/>
          <w:sz w:val="22"/>
          <w:szCs w:val="22"/>
        </w:rPr>
        <w:t>Tuodaan esille, miten tekoälyn käyttöönotto auttaa arjen haasteiden ratkaisuissa.</w:t>
      </w:r>
    </w:p>
    <w:p w14:paraId="1BFF2959" w14:textId="6D9FCB50" w:rsidR="0DE8DA82" w:rsidRDefault="0DE8DA82" w:rsidP="7983DCC5">
      <w:pPr>
        <w:pStyle w:val="Luettelokappale"/>
        <w:numPr>
          <w:ilvl w:val="0"/>
          <w:numId w:val="5"/>
        </w:numPr>
        <w:rPr>
          <w:rFonts w:eastAsiaTheme="minorEastAsia"/>
          <w:color w:val="000000" w:themeColor="text1"/>
          <w:sz w:val="22"/>
          <w:szCs w:val="22"/>
        </w:rPr>
      </w:pPr>
      <w:r w:rsidRPr="7983DCC5">
        <w:rPr>
          <w:rFonts w:eastAsiaTheme="minorEastAsia"/>
          <w:color w:val="000000" w:themeColor="text1"/>
          <w:sz w:val="22"/>
          <w:szCs w:val="22"/>
        </w:rPr>
        <w:t xml:space="preserve">Edetään pilottien ja kokeiluiden kautta. </w:t>
      </w:r>
      <w:r w:rsidR="3E17B32C" w:rsidRPr="7983DCC5">
        <w:rPr>
          <w:rFonts w:eastAsiaTheme="minorEastAsia"/>
          <w:color w:val="000000" w:themeColor="text1"/>
          <w:sz w:val="22"/>
          <w:szCs w:val="22"/>
        </w:rPr>
        <w:t>Pilottien avulla voidaan vähentää mahdollista pelkoa tekoälyn käyttöönottoa kohtaan ja tehdä eteneminen konkreettiseksi.</w:t>
      </w:r>
    </w:p>
    <w:p w14:paraId="6B013F45" w14:textId="55EF3AFB" w:rsidR="7983DCC5" w:rsidRDefault="7983DCC5" w:rsidP="7983DCC5">
      <w:pPr>
        <w:pStyle w:val="Luettelokappale"/>
        <w:rPr>
          <w:rFonts w:eastAsiaTheme="minorEastAsia"/>
          <w:b/>
          <w:bCs/>
          <w:color w:val="000000" w:themeColor="text1"/>
          <w:sz w:val="22"/>
          <w:szCs w:val="22"/>
        </w:rPr>
      </w:pPr>
    </w:p>
    <w:p w14:paraId="4CA790C0" w14:textId="4A2D664D" w:rsidR="6347D90E" w:rsidRDefault="6347D90E" w:rsidP="7983DCC5">
      <w:pPr>
        <w:pStyle w:val="Luettelokappale"/>
        <w:numPr>
          <w:ilvl w:val="0"/>
          <w:numId w:val="8"/>
        </w:numPr>
        <w:rPr>
          <w:rFonts w:eastAsiaTheme="minorEastAsia"/>
          <w:b/>
          <w:bCs/>
          <w:color w:val="000000" w:themeColor="text1"/>
          <w:sz w:val="22"/>
          <w:szCs w:val="22"/>
        </w:rPr>
      </w:pPr>
      <w:r w:rsidRPr="7983DCC5">
        <w:rPr>
          <w:rFonts w:eastAsiaTheme="minorEastAsia"/>
          <w:b/>
          <w:bCs/>
          <w:color w:val="000000" w:themeColor="text1"/>
          <w:sz w:val="22"/>
          <w:szCs w:val="22"/>
        </w:rPr>
        <w:t>Tiimien ja yhteisöjen roolin tunnistaminen</w:t>
      </w:r>
    </w:p>
    <w:p w14:paraId="0A41B66E" w14:textId="627F825D" w:rsidR="3DCBCA15" w:rsidRDefault="3DCBCA15" w:rsidP="7983DCC5">
      <w:pPr>
        <w:pStyle w:val="Luettelokappale"/>
        <w:numPr>
          <w:ilvl w:val="0"/>
          <w:numId w:val="4"/>
        </w:numPr>
        <w:rPr>
          <w:rFonts w:eastAsiaTheme="minorEastAsia"/>
          <w:color w:val="000000" w:themeColor="text1"/>
          <w:sz w:val="22"/>
          <w:szCs w:val="22"/>
        </w:rPr>
      </w:pPr>
      <w:r w:rsidRPr="7983DCC5">
        <w:rPr>
          <w:rFonts w:eastAsiaTheme="minorEastAsia"/>
          <w:color w:val="000000" w:themeColor="text1"/>
          <w:sz w:val="22"/>
          <w:szCs w:val="22"/>
        </w:rPr>
        <w:t>Sitoutuminen ja tuottavuus syntyvät paremmin lähiyhteisöissä kuin ylhäältä ohjattuna.</w:t>
      </w:r>
      <w:r w:rsidR="2EDC8F96" w:rsidRPr="7983DCC5">
        <w:rPr>
          <w:rFonts w:eastAsiaTheme="minorEastAsia"/>
          <w:color w:val="000000" w:themeColor="text1"/>
          <w:sz w:val="22"/>
          <w:szCs w:val="22"/>
        </w:rPr>
        <w:t xml:space="preserve"> Tiimeille ja yhteisöille on hyvä antaa autonomiaa edistää ratkaisuja omista lähtökohdistaan </w:t>
      </w:r>
      <w:r w:rsidR="1B5EFE4F" w:rsidRPr="7983DCC5">
        <w:rPr>
          <w:rFonts w:eastAsiaTheme="minorEastAsia"/>
          <w:color w:val="000000" w:themeColor="text1"/>
          <w:sz w:val="22"/>
          <w:szCs w:val="22"/>
        </w:rPr>
        <w:t>ohjelman tavoitteiden ja raamien puitteissa.</w:t>
      </w:r>
    </w:p>
    <w:p w14:paraId="53BE9532" w14:textId="351DC428" w:rsidR="36F1B22C" w:rsidRDefault="36F1B22C" w:rsidP="7FFD9E52">
      <w:pPr>
        <w:pStyle w:val="Luettelokappale"/>
        <w:numPr>
          <w:ilvl w:val="0"/>
          <w:numId w:val="4"/>
        </w:numPr>
        <w:rPr>
          <w:rFonts w:eastAsiaTheme="minorEastAsia"/>
          <w:color w:val="000000" w:themeColor="text1"/>
          <w:sz w:val="22"/>
          <w:szCs w:val="22"/>
        </w:rPr>
      </w:pPr>
      <w:r w:rsidRPr="7FFD9E52">
        <w:rPr>
          <w:rFonts w:eastAsiaTheme="minorEastAsia"/>
          <w:color w:val="000000" w:themeColor="text1"/>
          <w:sz w:val="22"/>
          <w:szCs w:val="22"/>
        </w:rPr>
        <w:t>Digimyönteiset ja kriittiset ryhmät pitäisi saada keskustelemaan keskenään.</w:t>
      </w:r>
    </w:p>
    <w:p w14:paraId="4A900A06" w14:textId="215EB151" w:rsidR="4DE1EBBF" w:rsidRDefault="4DE1EBBF" w:rsidP="7FFD9E52">
      <w:pPr>
        <w:pStyle w:val="Luettelokappale"/>
        <w:numPr>
          <w:ilvl w:val="0"/>
          <w:numId w:val="4"/>
        </w:numPr>
        <w:rPr>
          <w:rFonts w:eastAsiaTheme="minorEastAsia"/>
          <w:color w:val="000000" w:themeColor="text1"/>
          <w:sz w:val="22"/>
          <w:szCs w:val="22"/>
        </w:rPr>
      </w:pPr>
      <w:r w:rsidRPr="7FFD9E52">
        <w:rPr>
          <w:rFonts w:eastAsiaTheme="minorEastAsia"/>
          <w:color w:val="000000" w:themeColor="text1"/>
          <w:sz w:val="22"/>
          <w:szCs w:val="22"/>
        </w:rPr>
        <w:t>Kohtaamiset turvaavat organisaation viisauden ja hiljaisen tiedon säilyttämistä.</w:t>
      </w:r>
    </w:p>
    <w:p w14:paraId="2831047D" w14:textId="4FE5B2A8" w:rsidR="7983DCC5" w:rsidRDefault="7983DCC5" w:rsidP="7983DCC5">
      <w:pPr>
        <w:pStyle w:val="Luettelokappale"/>
        <w:ind w:left="1304"/>
        <w:rPr>
          <w:rFonts w:eastAsiaTheme="minorEastAsia"/>
          <w:color w:val="000000" w:themeColor="text1"/>
          <w:sz w:val="22"/>
          <w:szCs w:val="22"/>
        </w:rPr>
      </w:pPr>
    </w:p>
    <w:p w14:paraId="43D46BD1" w14:textId="7EAEE72B" w:rsidR="392FEA0F" w:rsidRDefault="392FEA0F" w:rsidP="7FFD9E52">
      <w:pPr>
        <w:pStyle w:val="Luettelokappale"/>
        <w:numPr>
          <w:ilvl w:val="0"/>
          <w:numId w:val="8"/>
        </w:numPr>
        <w:rPr>
          <w:rFonts w:eastAsiaTheme="minorEastAsia"/>
          <w:b/>
          <w:bCs/>
          <w:color w:val="000000" w:themeColor="text1"/>
          <w:sz w:val="22"/>
          <w:szCs w:val="22"/>
        </w:rPr>
      </w:pPr>
      <w:r w:rsidRPr="7FFD9E52">
        <w:rPr>
          <w:rFonts w:eastAsiaTheme="minorEastAsia"/>
          <w:b/>
          <w:bCs/>
          <w:color w:val="000000" w:themeColor="text1"/>
          <w:sz w:val="22"/>
          <w:szCs w:val="22"/>
        </w:rPr>
        <w:t>Vastuiden selkeys</w:t>
      </w:r>
    </w:p>
    <w:p w14:paraId="7933AA53" w14:textId="5F95EC20" w:rsidR="392FEA0F" w:rsidRDefault="392FEA0F" w:rsidP="7FFD9E52">
      <w:pPr>
        <w:pStyle w:val="Luettelokappale"/>
        <w:numPr>
          <w:ilvl w:val="0"/>
          <w:numId w:val="1"/>
        </w:numPr>
        <w:rPr>
          <w:rFonts w:eastAsiaTheme="minorEastAsia"/>
          <w:color w:val="000000" w:themeColor="text1"/>
          <w:sz w:val="22"/>
          <w:szCs w:val="22"/>
        </w:rPr>
      </w:pPr>
      <w:r w:rsidRPr="7FFD9E52">
        <w:rPr>
          <w:rFonts w:eastAsiaTheme="minorEastAsia"/>
          <w:color w:val="000000" w:themeColor="text1"/>
          <w:sz w:val="22"/>
          <w:szCs w:val="22"/>
        </w:rPr>
        <w:t>Vastuiden</w:t>
      </w:r>
      <w:r w:rsidR="52C2527F" w:rsidRPr="7FFD9E52">
        <w:rPr>
          <w:rFonts w:eastAsiaTheme="minorEastAsia"/>
          <w:color w:val="000000" w:themeColor="text1"/>
          <w:sz w:val="22"/>
          <w:szCs w:val="22"/>
        </w:rPr>
        <w:t xml:space="preserve"> ja vastuuketjujen</w:t>
      </w:r>
      <w:r w:rsidRPr="7FFD9E52">
        <w:rPr>
          <w:rFonts w:eastAsiaTheme="minorEastAsia"/>
          <w:color w:val="000000" w:themeColor="text1"/>
          <w:sz w:val="22"/>
          <w:szCs w:val="22"/>
        </w:rPr>
        <w:t xml:space="preserve"> määritteleminen on tehtävä mahdollisimman aikaisin</w:t>
      </w:r>
      <w:r w:rsidR="56741AF1" w:rsidRPr="7FFD9E52">
        <w:rPr>
          <w:rFonts w:eastAsiaTheme="minorEastAsia"/>
          <w:color w:val="000000" w:themeColor="text1"/>
          <w:sz w:val="22"/>
          <w:szCs w:val="22"/>
        </w:rPr>
        <w:t xml:space="preserve"> ja tuo</w:t>
      </w:r>
      <w:r w:rsidR="38E43FEE" w:rsidRPr="7FFD9E52">
        <w:rPr>
          <w:rFonts w:eastAsiaTheme="minorEastAsia"/>
          <w:color w:val="000000" w:themeColor="text1"/>
          <w:sz w:val="22"/>
          <w:szCs w:val="22"/>
        </w:rPr>
        <w:t>tava</w:t>
      </w:r>
      <w:r w:rsidR="56741AF1" w:rsidRPr="7FFD9E52">
        <w:rPr>
          <w:rFonts w:eastAsiaTheme="minorEastAsia"/>
          <w:color w:val="000000" w:themeColor="text1"/>
          <w:sz w:val="22"/>
          <w:szCs w:val="22"/>
        </w:rPr>
        <w:t xml:space="preserve"> näkyväksi</w:t>
      </w:r>
      <w:r w:rsidRPr="7FFD9E52">
        <w:rPr>
          <w:rFonts w:eastAsiaTheme="minorEastAsia"/>
          <w:color w:val="000000" w:themeColor="text1"/>
          <w:sz w:val="22"/>
          <w:szCs w:val="22"/>
        </w:rPr>
        <w:t>.</w:t>
      </w:r>
      <w:r w:rsidR="188F4495" w:rsidRPr="7FFD9E52">
        <w:rPr>
          <w:rFonts w:eastAsiaTheme="minorEastAsia"/>
          <w:color w:val="000000" w:themeColor="text1"/>
          <w:sz w:val="22"/>
          <w:szCs w:val="22"/>
        </w:rPr>
        <w:t xml:space="preserve"> Pohdittava muun muassa miten organisaatio suhtautuu tekoälyn tekemiin virheisiin ja kuka vastaa epäonnistumisista.</w:t>
      </w:r>
    </w:p>
    <w:p w14:paraId="4832E9F4" w14:textId="2A5F94DF" w:rsidR="7FFD9E52" w:rsidRDefault="7FFD9E52" w:rsidP="7FFD9E52">
      <w:pPr>
        <w:pStyle w:val="Luettelokappale"/>
        <w:rPr>
          <w:rFonts w:eastAsiaTheme="minorEastAsia"/>
          <w:b/>
          <w:bCs/>
          <w:color w:val="000000" w:themeColor="text1"/>
          <w:sz w:val="22"/>
          <w:szCs w:val="22"/>
        </w:rPr>
      </w:pPr>
    </w:p>
    <w:p w14:paraId="277CBCF1" w14:textId="410446CB" w:rsidR="71FA25D7" w:rsidRDefault="71FA25D7" w:rsidP="7983DCC5">
      <w:pPr>
        <w:pStyle w:val="Luettelokappale"/>
        <w:numPr>
          <w:ilvl w:val="0"/>
          <w:numId w:val="8"/>
        </w:numPr>
        <w:rPr>
          <w:rFonts w:eastAsiaTheme="minorEastAsia"/>
          <w:b/>
          <w:bCs/>
          <w:color w:val="000000" w:themeColor="text1"/>
          <w:sz w:val="22"/>
          <w:szCs w:val="22"/>
        </w:rPr>
      </w:pPr>
      <w:r w:rsidRPr="7983DCC5">
        <w:rPr>
          <w:rFonts w:eastAsiaTheme="minorEastAsia"/>
          <w:b/>
          <w:bCs/>
          <w:color w:val="000000" w:themeColor="text1"/>
          <w:sz w:val="22"/>
          <w:szCs w:val="22"/>
        </w:rPr>
        <w:t>Dynaamisen kyvykkyyden luominen</w:t>
      </w:r>
    </w:p>
    <w:p w14:paraId="2977AE03" w14:textId="6C263B1A" w:rsidR="08E4A121" w:rsidRDefault="08E4A121" w:rsidP="7FFD9E52">
      <w:pPr>
        <w:pStyle w:val="Luettelokappale"/>
        <w:numPr>
          <w:ilvl w:val="0"/>
          <w:numId w:val="2"/>
        </w:numPr>
        <w:rPr>
          <w:rFonts w:eastAsiaTheme="minorEastAsia"/>
          <w:color w:val="000000" w:themeColor="text1"/>
          <w:sz w:val="22"/>
          <w:szCs w:val="22"/>
        </w:rPr>
      </w:pPr>
      <w:r w:rsidRPr="7FFD9E52">
        <w:rPr>
          <w:rFonts w:eastAsiaTheme="minorEastAsia"/>
          <w:color w:val="000000" w:themeColor="text1"/>
          <w:sz w:val="22"/>
          <w:szCs w:val="22"/>
        </w:rPr>
        <w:t>O</w:t>
      </w:r>
      <w:r w:rsidR="71FA25D7" w:rsidRPr="7FFD9E52">
        <w:rPr>
          <w:rFonts w:eastAsiaTheme="minorEastAsia"/>
          <w:color w:val="000000" w:themeColor="text1"/>
          <w:sz w:val="22"/>
          <w:szCs w:val="22"/>
        </w:rPr>
        <w:t>rganisaation pit</w:t>
      </w:r>
      <w:r w:rsidR="58B551F3" w:rsidRPr="7FFD9E52">
        <w:rPr>
          <w:rFonts w:eastAsiaTheme="minorEastAsia"/>
          <w:color w:val="000000" w:themeColor="text1"/>
          <w:sz w:val="22"/>
          <w:szCs w:val="22"/>
        </w:rPr>
        <w:t>ää</w:t>
      </w:r>
      <w:r w:rsidR="71FA25D7" w:rsidRPr="7FFD9E52">
        <w:rPr>
          <w:rFonts w:eastAsiaTheme="minorEastAsia"/>
          <w:color w:val="000000" w:themeColor="text1"/>
          <w:sz w:val="22"/>
          <w:szCs w:val="22"/>
        </w:rPr>
        <w:t xml:space="preserve"> jatkuvasti tulkita toimintaympäristöä, kuulla</w:t>
      </w:r>
      <w:r w:rsidR="0A52D9E6" w:rsidRPr="7FFD9E52">
        <w:rPr>
          <w:rFonts w:eastAsiaTheme="minorEastAsia"/>
          <w:color w:val="000000" w:themeColor="text1"/>
          <w:sz w:val="22"/>
          <w:szCs w:val="22"/>
        </w:rPr>
        <w:t xml:space="preserve"> poliittisia päättäjiä,</w:t>
      </w:r>
      <w:r w:rsidR="71FA25D7" w:rsidRPr="7FFD9E52">
        <w:rPr>
          <w:rFonts w:eastAsiaTheme="minorEastAsia"/>
          <w:color w:val="000000" w:themeColor="text1"/>
          <w:sz w:val="22"/>
          <w:szCs w:val="22"/>
        </w:rPr>
        <w:t xml:space="preserve"> työntekijöiltä ja</w:t>
      </w:r>
      <w:r w:rsidR="2B3DA59C" w:rsidRPr="7FFD9E52">
        <w:rPr>
          <w:rFonts w:eastAsiaTheme="minorEastAsia"/>
          <w:color w:val="000000" w:themeColor="text1"/>
          <w:sz w:val="22"/>
          <w:szCs w:val="22"/>
        </w:rPr>
        <w:t xml:space="preserve"> kuntalaisia</w:t>
      </w:r>
      <w:r w:rsidR="71FA25D7" w:rsidRPr="7FFD9E52">
        <w:rPr>
          <w:rFonts w:eastAsiaTheme="minorEastAsia"/>
          <w:color w:val="000000" w:themeColor="text1"/>
          <w:sz w:val="22"/>
          <w:szCs w:val="22"/>
        </w:rPr>
        <w:t>,</w:t>
      </w:r>
      <w:r w:rsidR="068A4FF4" w:rsidRPr="7FFD9E52">
        <w:rPr>
          <w:rFonts w:eastAsiaTheme="minorEastAsia"/>
          <w:color w:val="000000" w:themeColor="text1"/>
          <w:sz w:val="22"/>
          <w:szCs w:val="22"/>
        </w:rPr>
        <w:t xml:space="preserve"> jäsentää toimintaympäristön muutosta ja muuttaa toimintaansa tämän perusteella.</w:t>
      </w:r>
      <w:r w:rsidR="71FA25D7" w:rsidRPr="7FFD9E52">
        <w:rPr>
          <w:rFonts w:eastAsiaTheme="minorEastAsia"/>
          <w:color w:val="000000" w:themeColor="text1"/>
          <w:sz w:val="22"/>
          <w:szCs w:val="22"/>
        </w:rPr>
        <w:t xml:space="preserve"> </w:t>
      </w:r>
    </w:p>
    <w:p w14:paraId="348B83A5" w14:textId="2E8495F6" w:rsidR="7983DCC5" w:rsidRPr="009F3011" w:rsidRDefault="024B5EFF" w:rsidP="7983DCC5">
      <w:pPr>
        <w:pStyle w:val="Luettelokappale"/>
        <w:numPr>
          <w:ilvl w:val="0"/>
          <w:numId w:val="2"/>
        </w:numPr>
        <w:rPr>
          <w:rFonts w:eastAsiaTheme="minorEastAsia"/>
          <w:color w:val="000000" w:themeColor="text1"/>
          <w:sz w:val="22"/>
          <w:szCs w:val="22"/>
        </w:rPr>
      </w:pPr>
      <w:r w:rsidRPr="7FFD9E52">
        <w:rPr>
          <w:rFonts w:eastAsiaTheme="minorEastAsia"/>
          <w:color w:val="000000" w:themeColor="text1"/>
          <w:sz w:val="22"/>
          <w:szCs w:val="22"/>
        </w:rPr>
        <w:t>Osaamista ja koulutusta tulee kehittää jatkuvana prosessina.</w:t>
      </w:r>
    </w:p>
    <w:p w14:paraId="5EBD359B" w14:textId="7130E932" w:rsidR="7983DCC5" w:rsidRDefault="7983DCC5" w:rsidP="54A5784A">
      <w:pPr>
        <w:rPr>
          <w:rFonts w:eastAsiaTheme="minorEastAsia"/>
          <w:sz w:val="22"/>
          <w:szCs w:val="22"/>
        </w:rPr>
      </w:pPr>
    </w:p>
    <w:sectPr w:rsidR="7983DCC5">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46B3" w14:textId="77777777" w:rsidR="00DB3D33" w:rsidRDefault="00DB3D33" w:rsidP="00796511">
      <w:pPr>
        <w:spacing w:after="0" w:line="240" w:lineRule="auto"/>
      </w:pPr>
      <w:r>
        <w:separator/>
      </w:r>
    </w:p>
  </w:endnote>
  <w:endnote w:type="continuationSeparator" w:id="0">
    <w:p w14:paraId="3B8A7BD9" w14:textId="77777777" w:rsidR="00DB3D33" w:rsidRDefault="00DB3D33" w:rsidP="0079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B065" w14:textId="77777777" w:rsidR="00DB3D33" w:rsidRDefault="00DB3D33" w:rsidP="00796511">
      <w:pPr>
        <w:spacing w:after="0" w:line="240" w:lineRule="auto"/>
      </w:pPr>
      <w:r>
        <w:separator/>
      </w:r>
    </w:p>
  </w:footnote>
  <w:footnote w:type="continuationSeparator" w:id="0">
    <w:p w14:paraId="49AD8E94" w14:textId="77777777" w:rsidR="00DB3D33" w:rsidRDefault="00DB3D33" w:rsidP="0079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47CF" w14:textId="702871A1" w:rsidR="00796511" w:rsidRDefault="00796511">
    <w:pPr>
      <w:pStyle w:val="Yltunniste"/>
    </w:pPr>
    <w:r>
      <w:rPr>
        <w:noProof/>
      </w:rPr>
      <mc:AlternateContent>
        <mc:Choice Requires="wps">
          <w:drawing>
            <wp:anchor distT="0" distB="0" distL="0" distR="0" simplePos="0" relativeHeight="251659264" behindDoc="0" locked="0" layoutInCell="1" allowOverlap="1" wp14:anchorId="5A9C20BA" wp14:editId="10F4B5CB">
              <wp:simplePos x="635" y="635"/>
              <wp:positionH relativeFrom="page">
                <wp:align>right</wp:align>
              </wp:positionH>
              <wp:positionV relativeFrom="page">
                <wp:align>top</wp:align>
              </wp:positionV>
              <wp:extent cx="2854325" cy="390525"/>
              <wp:effectExtent l="0" t="0" r="0" b="9525"/>
              <wp:wrapNone/>
              <wp:docPr id="1221496494" name="Text Box 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54325" cy="390525"/>
                      </a:xfrm>
                      <a:prstGeom prst="rect">
                        <a:avLst/>
                      </a:prstGeom>
                      <a:noFill/>
                      <a:ln>
                        <a:noFill/>
                      </a:ln>
                    </wps:spPr>
                    <wps:txbx>
                      <w:txbxContent>
                        <w:p w14:paraId="35CA08C3" w14:textId="22BEE8C6" w:rsidR="00796511" w:rsidRPr="00796511" w:rsidRDefault="00796511" w:rsidP="00796511">
                          <w:pPr>
                            <w:spacing w:after="0"/>
                            <w:rPr>
                              <w:rFonts w:ascii="Aptos" w:eastAsia="Aptos" w:hAnsi="Aptos" w:cs="Aptos"/>
                              <w:noProof/>
                              <w:color w:val="000000"/>
                              <w:sz w:val="22"/>
                              <w:szCs w:val="22"/>
                            </w:rPr>
                          </w:pPr>
                          <w:r w:rsidRPr="00796511">
                            <w:rPr>
                              <w:rFonts w:ascii="Aptos" w:eastAsia="Aptos" w:hAnsi="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9C20BA" id="_x0000_t202" coordsize="21600,21600" o:spt="202" path="m,l,21600r21600,l21600,xe">
              <v:stroke joinstyle="miter"/>
              <v:path gradientshapeok="t" o:connecttype="rect"/>
            </v:shapetype>
            <v:shape id="Text Box 2" o:spid="_x0000_s1026" type="#_x0000_t202" alt="TUNI Luottamuksellinen - Confidential (3Y)" style="position:absolute;margin-left:173.55pt;margin-top:0;width:224.75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" filled="f" stroked="f">
              <v:textbox style="mso-fit-shape-to-text:t" inset="0,15pt,20pt,0">
                <w:txbxContent>
                  <w:p w14:paraId="35CA08C3" w14:textId="22BEE8C6" w:rsidR="00796511" w:rsidRPr="00796511" w:rsidRDefault="00796511" w:rsidP="00796511">
                    <w:pPr>
                      <w:spacing w:after="0"/>
                      <w:rPr>
                        <w:rFonts w:ascii="Aptos" w:eastAsia="Aptos" w:hAnsi="Aptos" w:cs="Aptos"/>
                        <w:noProof/>
                        <w:color w:val="000000"/>
                        <w:sz w:val="22"/>
                        <w:szCs w:val="22"/>
                      </w:rPr>
                    </w:pPr>
                    <w:r w:rsidRPr="00796511">
                      <w:rPr>
                        <w:rFonts w:ascii="Aptos" w:eastAsia="Aptos" w:hAnsi="Aptos" w:cs="Aptos"/>
                        <w:noProof/>
                        <w:color w:val="000000"/>
                        <w:sz w:val="22"/>
                        <w:szCs w:val="22"/>
                      </w:rPr>
                      <w:t>TUNI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B6B9" w14:textId="16F392FC" w:rsidR="00ED36FD" w:rsidRDefault="00ED36FD">
    <w:pPr>
      <w:pStyle w:val="Yltunniste"/>
    </w:pPr>
    <w:r>
      <w:rPr>
        <w:noProof/>
      </w:rPr>
      <w:drawing>
        <wp:inline distT="0" distB="0" distL="0" distR="0" wp14:anchorId="6DF10DE7" wp14:editId="031F51E6">
          <wp:extent cx="1000760" cy="233045"/>
          <wp:effectExtent l="0" t="0" r="8890" b="0"/>
          <wp:docPr id="323105207" name="Kuva 4" descr="Tampere.Finl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05207" name="Kuva 4" descr="Tampere.Finlan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233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4FB6" w14:textId="59670F59" w:rsidR="00796511" w:rsidRDefault="00796511">
    <w:pPr>
      <w:pStyle w:val="Yltunniste"/>
    </w:pPr>
    <w:r>
      <w:rPr>
        <w:noProof/>
      </w:rPr>
      <mc:AlternateContent>
        <mc:Choice Requires="wps">
          <w:drawing>
            <wp:anchor distT="0" distB="0" distL="0" distR="0" simplePos="0" relativeHeight="251658240" behindDoc="0" locked="0" layoutInCell="1" allowOverlap="1" wp14:anchorId="61C4AB69" wp14:editId="78141472">
              <wp:simplePos x="635" y="635"/>
              <wp:positionH relativeFrom="page">
                <wp:align>right</wp:align>
              </wp:positionH>
              <wp:positionV relativeFrom="page">
                <wp:align>top</wp:align>
              </wp:positionV>
              <wp:extent cx="2854325" cy="390525"/>
              <wp:effectExtent l="0" t="0" r="0" b="9525"/>
              <wp:wrapNone/>
              <wp:docPr id="1525150518" name="Text Box 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54325" cy="390525"/>
                      </a:xfrm>
                      <a:prstGeom prst="rect">
                        <a:avLst/>
                      </a:prstGeom>
                      <a:noFill/>
                      <a:ln>
                        <a:noFill/>
                      </a:ln>
                    </wps:spPr>
                    <wps:txbx>
                      <w:txbxContent>
                        <w:p w14:paraId="568D41C3" w14:textId="0420C437" w:rsidR="00796511" w:rsidRPr="00796511" w:rsidRDefault="00796511" w:rsidP="00796511">
                          <w:pPr>
                            <w:spacing w:after="0"/>
                            <w:rPr>
                              <w:rFonts w:ascii="Aptos" w:eastAsia="Aptos" w:hAnsi="Aptos" w:cs="Aptos"/>
                              <w:noProof/>
                              <w:color w:val="000000"/>
                              <w:sz w:val="22"/>
                              <w:szCs w:val="22"/>
                            </w:rPr>
                          </w:pPr>
                          <w:r w:rsidRPr="00796511">
                            <w:rPr>
                              <w:rFonts w:ascii="Aptos" w:eastAsia="Aptos" w:hAnsi="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C4AB69" id="_x0000_t202" coordsize="21600,21600" o:spt="202" path="m,l,21600r21600,l21600,xe">
              <v:stroke joinstyle="miter"/>
              <v:path gradientshapeok="t" o:connecttype="rect"/>
            </v:shapetype>
            <v:shape id="Text Box 1" o:spid="_x0000_s1027" type="#_x0000_t202" alt="TUNI Luottamuksellinen - Confidential (3Y)" style="position:absolute;margin-left:173.55pt;margin-top:0;width:224.75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" filled="f" stroked="f">
              <v:textbox style="mso-fit-shape-to-text:t" inset="0,15pt,20pt,0">
                <w:txbxContent>
                  <w:p w14:paraId="568D41C3" w14:textId="0420C437" w:rsidR="00796511" w:rsidRPr="00796511" w:rsidRDefault="00796511" w:rsidP="00796511">
                    <w:pPr>
                      <w:spacing w:after="0"/>
                      <w:rPr>
                        <w:rFonts w:ascii="Aptos" w:eastAsia="Aptos" w:hAnsi="Aptos" w:cs="Aptos"/>
                        <w:noProof/>
                        <w:color w:val="000000"/>
                        <w:sz w:val="22"/>
                        <w:szCs w:val="22"/>
                      </w:rPr>
                    </w:pPr>
                    <w:r w:rsidRPr="00796511">
                      <w:rPr>
                        <w:rFonts w:ascii="Aptos" w:eastAsia="Aptos" w:hAnsi="Aptos" w:cs="Aptos"/>
                        <w:noProof/>
                        <w:color w:val="000000"/>
                        <w:sz w:val="22"/>
                        <w:szCs w:val="22"/>
                      </w:rPr>
                      <w:t>TUNI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AA39"/>
    <w:multiLevelType w:val="hybridMultilevel"/>
    <w:tmpl w:val="FAD0A2C0"/>
    <w:lvl w:ilvl="0" w:tplc="0988E7E4">
      <w:start w:val="1"/>
      <w:numFmt w:val="bullet"/>
      <w:lvlText w:val=""/>
      <w:lvlJc w:val="left"/>
      <w:pPr>
        <w:ind w:left="1080" w:hanging="360"/>
      </w:pPr>
      <w:rPr>
        <w:rFonts w:ascii="Symbol" w:hAnsi="Symbol" w:hint="default"/>
      </w:rPr>
    </w:lvl>
    <w:lvl w:ilvl="1" w:tplc="B726D9DC">
      <w:start w:val="1"/>
      <w:numFmt w:val="bullet"/>
      <w:lvlText w:val="o"/>
      <w:lvlJc w:val="left"/>
      <w:pPr>
        <w:ind w:left="1800" w:hanging="360"/>
      </w:pPr>
      <w:rPr>
        <w:rFonts w:ascii="Courier New" w:hAnsi="Courier New" w:hint="default"/>
      </w:rPr>
    </w:lvl>
    <w:lvl w:ilvl="2" w:tplc="7FE014A2">
      <w:start w:val="1"/>
      <w:numFmt w:val="bullet"/>
      <w:lvlText w:val=""/>
      <w:lvlJc w:val="left"/>
      <w:pPr>
        <w:ind w:left="2520" w:hanging="360"/>
      </w:pPr>
      <w:rPr>
        <w:rFonts w:ascii="Wingdings" w:hAnsi="Wingdings" w:hint="default"/>
      </w:rPr>
    </w:lvl>
    <w:lvl w:ilvl="3" w:tplc="06A4FD62">
      <w:start w:val="1"/>
      <w:numFmt w:val="bullet"/>
      <w:lvlText w:val=""/>
      <w:lvlJc w:val="left"/>
      <w:pPr>
        <w:ind w:left="3240" w:hanging="360"/>
      </w:pPr>
      <w:rPr>
        <w:rFonts w:ascii="Symbol" w:hAnsi="Symbol" w:hint="default"/>
      </w:rPr>
    </w:lvl>
    <w:lvl w:ilvl="4" w:tplc="538469FC">
      <w:start w:val="1"/>
      <w:numFmt w:val="bullet"/>
      <w:lvlText w:val="o"/>
      <w:lvlJc w:val="left"/>
      <w:pPr>
        <w:ind w:left="3960" w:hanging="360"/>
      </w:pPr>
      <w:rPr>
        <w:rFonts w:ascii="Courier New" w:hAnsi="Courier New" w:hint="default"/>
      </w:rPr>
    </w:lvl>
    <w:lvl w:ilvl="5" w:tplc="7392175A">
      <w:start w:val="1"/>
      <w:numFmt w:val="bullet"/>
      <w:lvlText w:val=""/>
      <w:lvlJc w:val="left"/>
      <w:pPr>
        <w:ind w:left="4680" w:hanging="360"/>
      </w:pPr>
      <w:rPr>
        <w:rFonts w:ascii="Wingdings" w:hAnsi="Wingdings" w:hint="default"/>
      </w:rPr>
    </w:lvl>
    <w:lvl w:ilvl="6" w:tplc="5170AF1A">
      <w:start w:val="1"/>
      <w:numFmt w:val="bullet"/>
      <w:lvlText w:val=""/>
      <w:lvlJc w:val="left"/>
      <w:pPr>
        <w:ind w:left="5400" w:hanging="360"/>
      </w:pPr>
      <w:rPr>
        <w:rFonts w:ascii="Symbol" w:hAnsi="Symbol" w:hint="default"/>
      </w:rPr>
    </w:lvl>
    <w:lvl w:ilvl="7" w:tplc="12C093E4">
      <w:start w:val="1"/>
      <w:numFmt w:val="bullet"/>
      <w:lvlText w:val="o"/>
      <w:lvlJc w:val="left"/>
      <w:pPr>
        <w:ind w:left="6120" w:hanging="360"/>
      </w:pPr>
      <w:rPr>
        <w:rFonts w:ascii="Courier New" w:hAnsi="Courier New" w:hint="default"/>
      </w:rPr>
    </w:lvl>
    <w:lvl w:ilvl="8" w:tplc="2C2023BA">
      <w:start w:val="1"/>
      <w:numFmt w:val="bullet"/>
      <w:lvlText w:val=""/>
      <w:lvlJc w:val="left"/>
      <w:pPr>
        <w:ind w:left="6840" w:hanging="360"/>
      </w:pPr>
      <w:rPr>
        <w:rFonts w:ascii="Wingdings" w:hAnsi="Wingdings" w:hint="default"/>
      </w:rPr>
    </w:lvl>
  </w:abstractNum>
  <w:abstractNum w:abstractNumId="1" w15:restartNumberingAfterBreak="0">
    <w:nsid w:val="07313393"/>
    <w:multiLevelType w:val="hybridMultilevel"/>
    <w:tmpl w:val="1B34E610"/>
    <w:lvl w:ilvl="0" w:tplc="7556BF1E">
      <w:start w:val="1"/>
      <w:numFmt w:val="bullet"/>
      <w:lvlText w:val=""/>
      <w:lvlJc w:val="left"/>
      <w:pPr>
        <w:ind w:left="720" w:hanging="360"/>
      </w:pPr>
      <w:rPr>
        <w:rFonts w:ascii="Symbol" w:hAnsi="Symbol" w:hint="default"/>
      </w:rPr>
    </w:lvl>
    <w:lvl w:ilvl="1" w:tplc="706697D0">
      <w:start w:val="1"/>
      <w:numFmt w:val="bullet"/>
      <w:lvlText w:val="o"/>
      <w:lvlJc w:val="left"/>
      <w:pPr>
        <w:ind w:left="1440" w:hanging="360"/>
      </w:pPr>
      <w:rPr>
        <w:rFonts w:ascii="Courier New" w:hAnsi="Courier New" w:hint="default"/>
      </w:rPr>
    </w:lvl>
    <w:lvl w:ilvl="2" w:tplc="9C4A34B4">
      <w:start w:val="1"/>
      <w:numFmt w:val="bullet"/>
      <w:lvlText w:val=""/>
      <w:lvlJc w:val="left"/>
      <w:pPr>
        <w:ind w:left="2160" w:hanging="360"/>
      </w:pPr>
      <w:rPr>
        <w:rFonts w:ascii="Wingdings" w:hAnsi="Wingdings" w:hint="default"/>
      </w:rPr>
    </w:lvl>
    <w:lvl w:ilvl="3" w:tplc="36EA2314">
      <w:start w:val="1"/>
      <w:numFmt w:val="bullet"/>
      <w:lvlText w:val=""/>
      <w:lvlJc w:val="left"/>
      <w:pPr>
        <w:ind w:left="2880" w:hanging="360"/>
      </w:pPr>
      <w:rPr>
        <w:rFonts w:ascii="Symbol" w:hAnsi="Symbol" w:hint="default"/>
      </w:rPr>
    </w:lvl>
    <w:lvl w:ilvl="4" w:tplc="209C8A9A">
      <w:start w:val="1"/>
      <w:numFmt w:val="bullet"/>
      <w:lvlText w:val="o"/>
      <w:lvlJc w:val="left"/>
      <w:pPr>
        <w:ind w:left="3600" w:hanging="360"/>
      </w:pPr>
      <w:rPr>
        <w:rFonts w:ascii="Courier New" w:hAnsi="Courier New" w:hint="default"/>
      </w:rPr>
    </w:lvl>
    <w:lvl w:ilvl="5" w:tplc="AEE4F166">
      <w:start w:val="1"/>
      <w:numFmt w:val="bullet"/>
      <w:lvlText w:val=""/>
      <w:lvlJc w:val="left"/>
      <w:pPr>
        <w:ind w:left="4320" w:hanging="360"/>
      </w:pPr>
      <w:rPr>
        <w:rFonts w:ascii="Wingdings" w:hAnsi="Wingdings" w:hint="default"/>
      </w:rPr>
    </w:lvl>
    <w:lvl w:ilvl="6" w:tplc="85E29322">
      <w:start w:val="1"/>
      <w:numFmt w:val="bullet"/>
      <w:lvlText w:val=""/>
      <w:lvlJc w:val="left"/>
      <w:pPr>
        <w:ind w:left="5040" w:hanging="360"/>
      </w:pPr>
      <w:rPr>
        <w:rFonts w:ascii="Symbol" w:hAnsi="Symbol" w:hint="default"/>
      </w:rPr>
    </w:lvl>
    <w:lvl w:ilvl="7" w:tplc="132AABBC">
      <w:start w:val="1"/>
      <w:numFmt w:val="bullet"/>
      <w:lvlText w:val="o"/>
      <w:lvlJc w:val="left"/>
      <w:pPr>
        <w:ind w:left="5760" w:hanging="360"/>
      </w:pPr>
      <w:rPr>
        <w:rFonts w:ascii="Courier New" w:hAnsi="Courier New" w:hint="default"/>
      </w:rPr>
    </w:lvl>
    <w:lvl w:ilvl="8" w:tplc="C714E4FE">
      <w:start w:val="1"/>
      <w:numFmt w:val="bullet"/>
      <w:lvlText w:val=""/>
      <w:lvlJc w:val="left"/>
      <w:pPr>
        <w:ind w:left="6480" w:hanging="360"/>
      </w:pPr>
      <w:rPr>
        <w:rFonts w:ascii="Wingdings" w:hAnsi="Wingdings" w:hint="default"/>
      </w:rPr>
    </w:lvl>
  </w:abstractNum>
  <w:abstractNum w:abstractNumId="2" w15:restartNumberingAfterBreak="0">
    <w:nsid w:val="125985C7"/>
    <w:multiLevelType w:val="hybridMultilevel"/>
    <w:tmpl w:val="59987FAE"/>
    <w:lvl w:ilvl="0" w:tplc="B972CD24">
      <w:start w:val="1"/>
      <w:numFmt w:val="bullet"/>
      <w:lvlText w:val=""/>
      <w:lvlJc w:val="left"/>
      <w:pPr>
        <w:ind w:left="720" w:hanging="360"/>
      </w:pPr>
      <w:rPr>
        <w:rFonts w:ascii="Symbol" w:hAnsi="Symbol" w:hint="default"/>
      </w:rPr>
    </w:lvl>
    <w:lvl w:ilvl="1" w:tplc="61D6E8DC">
      <w:start w:val="1"/>
      <w:numFmt w:val="bullet"/>
      <w:lvlText w:val="o"/>
      <w:lvlJc w:val="left"/>
      <w:pPr>
        <w:ind w:left="1440" w:hanging="360"/>
      </w:pPr>
      <w:rPr>
        <w:rFonts w:ascii="Courier New" w:hAnsi="Courier New" w:hint="default"/>
      </w:rPr>
    </w:lvl>
    <w:lvl w:ilvl="2" w:tplc="F056B638">
      <w:start w:val="1"/>
      <w:numFmt w:val="bullet"/>
      <w:lvlText w:val=""/>
      <w:lvlJc w:val="left"/>
      <w:pPr>
        <w:ind w:left="2160" w:hanging="360"/>
      </w:pPr>
      <w:rPr>
        <w:rFonts w:ascii="Wingdings" w:hAnsi="Wingdings" w:hint="default"/>
      </w:rPr>
    </w:lvl>
    <w:lvl w:ilvl="3" w:tplc="2078E8E2">
      <w:start w:val="1"/>
      <w:numFmt w:val="bullet"/>
      <w:lvlText w:val=""/>
      <w:lvlJc w:val="left"/>
      <w:pPr>
        <w:ind w:left="2880" w:hanging="360"/>
      </w:pPr>
      <w:rPr>
        <w:rFonts w:ascii="Symbol" w:hAnsi="Symbol" w:hint="default"/>
      </w:rPr>
    </w:lvl>
    <w:lvl w:ilvl="4" w:tplc="CC7AE3EA">
      <w:start w:val="1"/>
      <w:numFmt w:val="bullet"/>
      <w:lvlText w:val="o"/>
      <w:lvlJc w:val="left"/>
      <w:pPr>
        <w:ind w:left="3600" w:hanging="360"/>
      </w:pPr>
      <w:rPr>
        <w:rFonts w:ascii="Courier New" w:hAnsi="Courier New" w:hint="default"/>
      </w:rPr>
    </w:lvl>
    <w:lvl w:ilvl="5" w:tplc="2BE695EC">
      <w:start w:val="1"/>
      <w:numFmt w:val="bullet"/>
      <w:lvlText w:val=""/>
      <w:lvlJc w:val="left"/>
      <w:pPr>
        <w:ind w:left="4320" w:hanging="360"/>
      </w:pPr>
      <w:rPr>
        <w:rFonts w:ascii="Wingdings" w:hAnsi="Wingdings" w:hint="default"/>
      </w:rPr>
    </w:lvl>
    <w:lvl w:ilvl="6" w:tplc="2258FAC6">
      <w:start w:val="1"/>
      <w:numFmt w:val="bullet"/>
      <w:lvlText w:val=""/>
      <w:lvlJc w:val="left"/>
      <w:pPr>
        <w:ind w:left="5040" w:hanging="360"/>
      </w:pPr>
      <w:rPr>
        <w:rFonts w:ascii="Symbol" w:hAnsi="Symbol" w:hint="default"/>
      </w:rPr>
    </w:lvl>
    <w:lvl w:ilvl="7" w:tplc="31EA32F8">
      <w:start w:val="1"/>
      <w:numFmt w:val="bullet"/>
      <w:lvlText w:val="o"/>
      <w:lvlJc w:val="left"/>
      <w:pPr>
        <w:ind w:left="5760" w:hanging="360"/>
      </w:pPr>
      <w:rPr>
        <w:rFonts w:ascii="Courier New" w:hAnsi="Courier New" w:hint="default"/>
      </w:rPr>
    </w:lvl>
    <w:lvl w:ilvl="8" w:tplc="A398764A">
      <w:start w:val="1"/>
      <w:numFmt w:val="bullet"/>
      <w:lvlText w:val=""/>
      <w:lvlJc w:val="left"/>
      <w:pPr>
        <w:ind w:left="6480" w:hanging="360"/>
      </w:pPr>
      <w:rPr>
        <w:rFonts w:ascii="Wingdings" w:hAnsi="Wingdings" w:hint="default"/>
      </w:rPr>
    </w:lvl>
  </w:abstractNum>
  <w:abstractNum w:abstractNumId="3" w15:restartNumberingAfterBreak="0">
    <w:nsid w:val="16ADE019"/>
    <w:multiLevelType w:val="hybridMultilevel"/>
    <w:tmpl w:val="BB346316"/>
    <w:lvl w:ilvl="0" w:tplc="A7D4E54A">
      <w:start w:val="1"/>
      <w:numFmt w:val="bullet"/>
      <w:lvlText w:val=""/>
      <w:lvlJc w:val="left"/>
      <w:pPr>
        <w:ind w:left="1080" w:hanging="360"/>
      </w:pPr>
      <w:rPr>
        <w:rFonts w:ascii="Symbol" w:hAnsi="Symbol" w:hint="default"/>
      </w:rPr>
    </w:lvl>
    <w:lvl w:ilvl="1" w:tplc="CD96B39A">
      <w:start w:val="1"/>
      <w:numFmt w:val="bullet"/>
      <w:lvlText w:val="o"/>
      <w:lvlJc w:val="left"/>
      <w:pPr>
        <w:ind w:left="1800" w:hanging="360"/>
      </w:pPr>
      <w:rPr>
        <w:rFonts w:ascii="Courier New" w:hAnsi="Courier New" w:hint="default"/>
      </w:rPr>
    </w:lvl>
    <w:lvl w:ilvl="2" w:tplc="91A87F88">
      <w:start w:val="1"/>
      <w:numFmt w:val="bullet"/>
      <w:lvlText w:val=""/>
      <w:lvlJc w:val="left"/>
      <w:pPr>
        <w:ind w:left="2520" w:hanging="360"/>
      </w:pPr>
      <w:rPr>
        <w:rFonts w:ascii="Wingdings" w:hAnsi="Wingdings" w:hint="default"/>
      </w:rPr>
    </w:lvl>
    <w:lvl w:ilvl="3" w:tplc="F4167A82">
      <w:start w:val="1"/>
      <w:numFmt w:val="bullet"/>
      <w:lvlText w:val=""/>
      <w:lvlJc w:val="left"/>
      <w:pPr>
        <w:ind w:left="3240" w:hanging="360"/>
      </w:pPr>
      <w:rPr>
        <w:rFonts w:ascii="Symbol" w:hAnsi="Symbol" w:hint="default"/>
      </w:rPr>
    </w:lvl>
    <w:lvl w:ilvl="4" w:tplc="29F2A15E">
      <w:start w:val="1"/>
      <w:numFmt w:val="bullet"/>
      <w:lvlText w:val="o"/>
      <w:lvlJc w:val="left"/>
      <w:pPr>
        <w:ind w:left="3960" w:hanging="360"/>
      </w:pPr>
      <w:rPr>
        <w:rFonts w:ascii="Courier New" w:hAnsi="Courier New" w:hint="default"/>
      </w:rPr>
    </w:lvl>
    <w:lvl w:ilvl="5" w:tplc="3E44249A">
      <w:start w:val="1"/>
      <w:numFmt w:val="bullet"/>
      <w:lvlText w:val=""/>
      <w:lvlJc w:val="left"/>
      <w:pPr>
        <w:ind w:left="4680" w:hanging="360"/>
      </w:pPr>
      <w:rPr>
        <w:rFonts w:ascii="Wingdings" w:hAnsi="Wingdings" w:hint="default"/>
      </w:rPr>
    </w:lvl>
    <w:lvl w:ilvl="6" w:tplc="698A3CB0">
      <w:start w:val="1"/>
      <w:numFmt w:val="bullet"/>
      <w:lvlText w:val=""/>
      <w:lvlJc w:val="left"/>
      <w:pPr>
        <w:ind w:left="5400" w:hanging="360"/>
      </w:pPr>
      <w:rPr>
        <w:rFonts w:ascii="Symbol" w:hAnsi="Symbol" w:hint="default"/>
      </w:rPr>
    </w:lvl>
    <w:lvl w:ilvl="7" w:tplc="AFFE5282">
      <w:start w:val="1"/>
      <w:numFmt w:val="bullet"/>
      <w:lvlText w:val="o"/>
      <w:lvlJc w:val="left"/>
      <w:pPr>
        <w:ind w:left="6120" w:hanging="360"/>
      </w:pPr>
      <w:rPr>
        <w:rFonts w:ascii="Courier New" w:hAnsi="Courier New" w:hint="default"/>
      </w:rPr>
    </w:lvl>
    <w:lvl w:ilvl="8" w:tplc="D40E9AE0">
      <w:start w:val="1"/>
      <w:numFmt w:val="bullet"/>
      <w:lvlText w:val=""/>
      <w:lvlJc w:val="left"/>
      <w:pPr>
        <w:ind w:left="6840" w:hanging="360"/>
      </w:pPr>
      <w:rPr>
        <w:rFonts w:ascii="Wingdings" w:hAnsi="Wingdings" w:hint="default"/>
      </w:rPr>
    </w:lvl>
  </w:abstractNum>
  <w:abstractNum w:abstractNumId="4" w15:restartNumberingAfterBreak="0">
    <w:nsid w:val="3277DD74"/>
    <w:multiLevelType w:val="hybridMultilevel"/>
    <w:tmpl w:val="5562E7DC"/>
    <w:lvl w:ilvl="0" w:tplc="9B882DB0">
      <w:start w:val="1"/>
      <w:numFmt w:val="bullet"/>
      <w:lvlText w:val=""/>
      <w:lvlJc w:val="left"/>
      <w:pPr>
        <w:ind w:left="1080" w:hanging="360"/>
      </w:pPr>
      <w:rPr>
        <w:rFonts w:ascii="Symbol" w:hAnsi="Symbol" w:hint="default"/>
      </w:rPr>
    </w:lvl>
    <w:lvl w:ilvl="1" w:tplc="295AD1EC">
      <w:start w:val="1"/>
      <w:numFmt w:val="bullet"/>
      <w:lvlText w:val="o"/>
      <w:lvlJc w:val="left"/>
      <w:pPr>
        <w:ind w:left="1800" w:hanging="360"/>
      </w:pPr>
      <w:rPr>
        <w:rFonts w:ascii="Courier New" w:hAnsi="Courier New" w:hint="default"/>
      </w:rPr>
    </w:lvl>
    <w:lvl w:ilvl="2" w:tplc="D550E546">
      <w:start w:val="1"/>
      <w:numFmt w:val="bullet"/>
      <w:lvlText w:val=""/>
      <w:lvlJc w:val="left"/>
      <w:pPr>
        <w:ind w:left="2520" w:hanging="360"/>
      </w:pPr>
      <w:rPr>
        <w:rFonts w:ascii="Wingdings" w:hAnsi="Wingdings" w:hint="default"/>
      </w:rPr>
    </w:lvl>
    <w:lvl w:ilvl="3" w:tplc="2F649D4C">
      <w:start w:val="1"/>
      <w:numFmt w:val="bullet"/>
      <w:lvlText w:val=""/>
      <w:lvlJc w:val="left"/>
      <w:pPr>
        <w:ind w:left="3240" w:hanging="360"/>
      </w:pPr>
      <w:rPr>
        <w:rFonts w:ascii="Symbol" w:hAnsi="Symbol" w:hint="default"/>
      </w:rPr>
    </w:lvl>
    <w:lvl w:ilvl="4" w:tplc="0480E39E">
      <w:start w:val="1"/>
      <w:numFmt w:val="bullet"/>
      <w:lvlText w:val="o"/>
      <w:lvlJc w:val="left"/>
      <w:pPr>
        <w:ind w:left="3960" w:hanging="360"/>
      </w:pPr>
      <w:rPr>
        <w:rFonts w:ascii="Courier New" w:hAnsi="Courier New" w:hint="default"/>
      </w:rPr>
    </w:lvl>
    <w:lvl w:ilvl="5" w:tplc="DD6AE8F6">
      <w:start w:val="1"/>
      <w:numFmt w:val="bullet"/>
      <w:lvlText w:val=""/>
      <w:lvlJc w:val="left"/>
      <w:pPr>
        <w:ind w:left="4680" w:hanging="360"/>
      </w:pPr>
      <w:rPr>
        <w:rFonts w:ascii="Wingdings" w:hAnsi="Wingdings" w:hint="default"/>
      </w:rPr>
    </w:lvl>
    <w:lvl w:ilvl="6" w:tplc="D0D04666">
      <w:start w:val="1"/>
      <w:numFmt w:val="bullet"/>
      <w:lvlText w:val=""/>
      <w:lvlJc w:val="left"/>
      <w:pPr>
        <w:ind w:left="5400" w:hanging="360"/>
      </w:pPr>
      <w:rPr>
        <w:rFonts w:ascii="Symbol" w:hAnsi="Symbol" w:hint="default"/>
      </w:rPr>
    </w:lvl>
    <w:lvl w:ilvl="7" w:tplc="27425166">
      <w:start w:val="1"/>
      <w:numFmt w:val="bullet"/>
      <w:lvlText w:val="o"/>
      <w:lvlJc w:val="left"/>
      <w:pPr>
        <w:ind w:left="6120" w:hanging="360"/>
      </w:pPr>
      <w:rPr>
        <w:rFonts w:ascii="Courier New" w:hAnsi="Courier New" w:hint="default"/>
      </w:rPr>
    </w:lvl>
    <w:lvl w:ilvl="8" w:tplc="246ED594">
      <w:start w:val="1"/>
      <w:numFmt w:val="bullet"/>
      <w:lvlText w:val=""/>
      <w:lvlJc w:val="left"/>
      <w:pPr>
        <w:ind w:left="6840" w:hanging="360"/>
      </w:pPr>
      <w:rPr>
        <w:rFonts w:ascii="Wingdings" w:hAnsi="Wingdings" w:hint="default"/>
      </w:rPr>
    </w:lvl>
  </w:abstractNum>
  <w:abstractNum w:abstractNumId="5" w15:restartNumberingAfterBreak="0">
    <w:nsid w:val="32F76D86"/>
    <w:multiLevelType w:val="hybridMultilevel"/>
    <w:tmpl w:val="FC5261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46270F"/>
    <w:multiLevelType w:val="multilevel"/>
    <w:tmpl w:val="E9A0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F9725"/>
    <w:multiLevelType w:val="multilevel"/>
    <w:tmpl w:val="3FFAD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3A3FB9"/>
    <w:multiLevelType w:val="hybridMultilevel"/>
    <w:tmpl w:val="54D016D8"/>
    <w:lvl w:ilvl="0" w:tplc="E1B0AE84">
      <w:start w:val="1"/>
      <w:numFmt w:val="bullet"/>
      <w:lvlText w:val=""/>
      <w:lvlJc w:val="left"/>
      <w:pPr>
        <w:ind w:left="1080" w:hanging="360"/>
      </w:pPr>
      <w:rPr>
        <w:rFonts w:ascii="Symbol" w:hAnsi="Symbol" w:hint="default"/>
      </w:rPr>
    </w:lvl>
    <w:lvl w:ilvl="1" w:tplc="A912C4AA">
      <w:start w:val="1"/>
      <w:numFmt w:val="bullet"/>
      <w:lvlText w:val="o"/>
      <w:lvlJc w:val="left"/>
      <w:pPr>
        <w:ind w:left="1800" w:hanging="360"/>
      </w:pPr>
      <w:rPr>
        <w:rFonts w:ascii="Courier New" w:hAnsi="Courier New" w:hint="default"/>
      </w:rPr>
    </w:lvl>
    <w:lvl w:ilvl="2" w:tplc="6862D19A">
      <w:start w:val="1"/>
      <w:numFmt w:val="bullet"/>
      <w:lvlText w:val=""/>
      <w:lvlJc w:val="left"/>
      <w:pPr>
        <w:ind w:left="2520" w:hanging="360"/>
      </w:pPr>
      <w:rPr>
        <w:rFonts w:ascii="Wingdings" w:hAnsi="Wingdings" w:hint="default"/>
      </w:rPr>
    </w:lvl>
    <w:lvl w:ilvl="3" w:tplc="96B044F8">
      <w:start w:val="1"/>
      <w:numFmt w:val="bullet"/>
      <w:lvlText w:val=""/>
      <w:lvlJc w:val="left"/>
      <w:pPr>
        <w:ind w:left="3240" w:hanging="360"/>
      </w:pPr>
      <w:rPr>
        <w:rFonts w:ascii="Symbol" w:hAnsi="Symbol" w:hint="default"/>
      </w:rPr>
    </w:lvl>
    <w:lvl w:ilvl="4" w:tplc="6AB048A2">
      <w:start w:val="1"/>
      <w:numFmt w:val="bullet"/>
      <w:lvlText w:val="o"/>
      <w:lvlJc w:val="left"/>
      <w:pPr>
        <w:ind w:left="3960" w:hanging="360"/>
      </w:pPr>
      <w:rPr>
        <w:rFonts w:ascii="Courier New" w:hAnsi="Courier New" w:hint="default"/>
      </w:rPr>
    </w:lvl>
    <w:lvl w:ilvl="5" w:tplc="F39EB2D8">
      <w:start w:val="1"/>
      <w:numFmt w:val="bullet"/>
      <w:lvlText w:val=""/>
      <w:lvlJc w:val="left"/>
      <w:pPr>
        <w:ind w:left="4680" w:hanging="360"/>
      </w:pPr>
      <w:rPr>
        <w:rFonts w:ascii="Wingdings" w:hAnsi="Wingdings" w:hint="default"/>
      </w:rPr>
    </w:lvl>
    <w:lvl w:ilvl="6" w:tplc="9E603976">
      <w:start w:val="1"/>
      <w:numFmt w:val="bullet"/>
      <w:lvlText w:val=""/>
      <w:lvlJc w:val="left"/>
      <w:pPr>
        <w:ind w:left="5400" w:hanging="360"/>
      </w:pPr>
      <w:rPr>
        <w:rFonts w:ascii="Symbol" w:hAnsi="Symbol" w:hint="default"/>
      </w:rPr>
    </w:lvl>
    <w:lvl w:ilvl="7" w:tplc="E048C836">
      <w:start w:val="1"/>
      <w:numFmt w:val="bullet"/>
      <w:lvlText w:val="o"/>
      <w:lvlJc w:val="left"/>
      <w:pPr>
        <w:ind w:left="6120" w:hanging="360"/>
      </w:pPr>
      <w:rPr>
        <w:rFonts w:ascii="Courier New" w:hAnsi="Courier New" w:hint="default"/>
      </w:rPr>
    </w:lvl>
    <w:lvl w:ilvl="8" w:tplc="6DE42EEC">
      <w:start w:val="1"/>
      <w:numFmt w:val="bullet"/>
      <w:lvlText w:val=""/>
      <w:lvlJc w:val="left"/>
      <w:pPr>
        <w:ind w:left="6840" w:hanging="360"/>
      </w:pPr>
      <w:rPr>
        <w:rFonts w:ascii="Wingdings" w:hAnsi="Wingdings" w:hint="default"/>
      </w:rPr>
    </w:lvl>
  </w:abstractNum>
  <w:abstractNum w:abstractNumId="9" w15:restartNumberingAfterBreak="0">
    <w:nsid w:val="4B009489"/>
    <w:multiLevelType w:val="hybridMultilevel"/>
    <w:tmpl w:val="E8C4383A"/>
    <w:lvl w:ilvl="0" w:tplc="52B8EC54">
      <w:start w:val="1"/>
      <w:numFmt w:val="bullet"/>
      <w:lvlText w:val=""/>
      <w:lvlJc w:val="left"/>
      <w:pPr>
        <w:ind w:left="1080" w:hanging="360"/>
      </w:pPr>
      <w:rPr>
        <w:rFonts w:ascii="Symbol" w:hAnsi="Symbol" w:hint="default"/>
      </w:rPr>
    </w:lvl>
    <w:lvl w:ilvl="1" w:tplc="E1BEC214">
      <w:start w:val="1"/>
      <w:numFmt w:val="bullet"/>
      <w:lvlText w:val="o"/>
      <w:lvlJc w:val="left"/>
      <w:pPr>
        <w:ind w:left="1800" w:hanging="360"/>
      </w:pPr>
      <w:rPr>
        <w:rFonts w:ascii="Courier New" w:hAnsi="Courier New" w:hint="default"/>
      </w:rPr>
    </w:lvl>
    <w:lvl w:ilvl="2" w:tplc="112E5BF0">
      <w:start w:val="1"/>
      <w:numFmt w:val="bullet"/>
      <w:lvlText w:val=""/>
      <w:lvlJc w:val="left"/>
      <w:pPr>
        <w:ind w:left="2520" w:hanging="360"/>
      </w:pPr>
      <w:rPr>
        <w:rFonts w:ascii="Wingdings" w:hAnsi="Wingdings" w:hint="default"/>
      </w:rPr>
    </w:lvl>
    <w:lvl w:ilvl="3" w:tplc="5EB6F2BA">
      <w:start w:val="1"/>
      <w:numFmt w:val="bullet"/>
      <w:lvlText w:val=""/>
      <w:lvlJc w:val="left"/>
      <w:pPr>
        <w:ind w:left="3240" w:hanging="360"/>
      </w:pPr>
      <w:rPr>
        <w:rFonts w:ascii="Symbol" w:hAnsi="Symbol" w:hint="default"/>
      </w:rPr>
    </w:lvl>
    <w:lvl w:ilvl="4" w:tplc="77D6B4EE">
      <w:start w:val="1"/>
      <w:numFmt w:val="bullet"/>
      <w:lvlText w:val="o"/>
      <w:lvlJc w:val="left"/>
      <w:pPr>
        <w:ind w:left="3960" w:hanging="360"/>
      </w:pPr>
      <w:rPr>
        <w:rFonts w:ascii="Courier New" w:hAnsi="Courier New" w:hint="default"/>
      </w:rPr>
    </w:lvl>
    <w:lvl w:ilvl="5" w:tplc="A0CE7C6C">
      <w:start w:val="1"/>
      <w:numFmt w:val="bullet"/>
      <w:lvlText w:val=""/>
      <w:lvlJc w:val="left"/>
      <w:pPr>
        <w:ind w:left="4680" w:hanging="360"/>
      </w:pPr>
      <w:rPr>
        <w:rFonts w:ascii="Wingdings" w:hAnsi="Wingdings" w:hint="default"/>
      </w:rPr>
    </w:lvl>
    <w:lvl w:ilvl="6" w:tplc="9BC2FB68">
      <w:start w:val="1"/>
      <w:numFmt w:val="bullet"/>
      <w:lvlText w:val=""/>
      <w:lvlJc w:val="left"/>
      <w:pPr>
        <w:ind w:left="5400" w:hanging="360"/>
      </w:pPr>
      <w:rPr>
        <w:rFonts w:ascii="Symbol" w:hAnsi="Symbol" w:hint="default"/>
      </w:rPr>
    </w:lvl>
    <w:lvl w:ilvl="7" w:tplc="617E9134">
      <w:start w:val="1"/>
      <w:numFmt w:val="bullet"/>
      <w:lvlText w:val="o"/>
      <w:lvlJc w:val="left"/>
      <w:pPr>
        <w:ind w:left="6120" w:hanging="360"/>
      </w:pPr>
      <w:rPr>
        <w:rFonts w:ascii="Courier New" w:hAnsi="Courier New" w:hint="default"/>
      </w:rPr>
    </w:lvl>
    <w:lvl w:ilvl="8" w:tplc="F3A83CA6">
      <w:start w:val="1"/>
      <w:numFmt w:val="bullet"/>
      <w:lvlText w:val=""/>
      <w:lvlJc w:val="left"/>
      <w:pPr>
        <w:ind w:left="6840" w:hanging="360"/>
      </w:pPr>
      <w:rPr>
        <w:rFonts w:ascii="Wingdings" w:hAnsi="Wingdings" w:hint="default"/>
      </w:rPr>
    </w:lvl>
  </w:abstractNum>
  <w:abstractNum w:abstractNumId="10" w15:restartNumberingAfterBreak="0">
    <w:nsid w:val="51297E35"/>
    <w:multiLevelType w:val="hybridMultilevel"/>
    <w:tmpl w:val="927E733E"/>
    <w:lvl w:ilvl="0" w:tplc="821E4996">
      <w:start w:val="1"/>
      <w:numFmt w:val="bullet"/>
      <w:lvlText w:val=""/>
      <w:lvlJc w:val="left"/>
      <w:pPr>
        <w:ind w:left="720" w:hanging="360"/>
      </w:pPr>
      <w:rPr>
        <w:rFonts w:ascii="Symbol" w:hAnsi="Symbol" w:hint="default"/>
      </w:rPr>
    </w:lvl>
    <w:lvl w:ilvl="1" w:tplc="4C76D21A">
      <w:start w:val="1"/>
      <w:numFmt w:val="bullet"/>
      <w:lvlText w:val="o"/>
      <w:lvlJc w:val="left"/>
      <w:pPr>
        <w:ind w:left="1440" w:hanging="360"/>
      </w:pPr>
      <w:rPr>
        <w:rFonts w:ascii="Courier New" w:hAnsi="Courier New" w:hint="default"/>
      </w:rPr>
    </w:lvl>
    <w:lvl w:ilvl="2" w:tplc="EF94B714">
      <w:start w:val="1"/>
      <w:numFmt w:val="bullet"/>
      <w:lvlText w:val=""/>
      <w:lvlJc w:val="left"/>
      <w:pPr>
        <w:ind w:left="2160" w:hanging="360"/>
      </w:pPr>
      <w:rPr>
        <w:rFonts w:ascii="Wingdings" w:hAnsi="Wingdings" w:hint="default"/>
      </w:rPr>
    </w:lvl>
    <w:lvl w:ilvl="3" w:tplc="2A9AD34E">
      <w:start w:val="1"/>
      <w:numFmt w:val="bullet"/>
      <w:lvlText w:val=""/>
      <w:lvlJc w:val="left"/>
      <w:pPr>
        <w:ind w:left="2880" w:hanging="360"/>
      </w:pPr>
      <w:rPr>
        <w:rFonts w:ascii="Symbol" w:hAnsi="Symbol" w:hint="default"/>
      </w:rPr>
    </w:lvl>
    <w:lvl w:ilvl="4" w:tplc="07324E44">
      <w:start w:val="1"/>
      <w:numFmt w:val="bullet"/>
      <w:lvlText w:val="o"/>
      <w:lvlJc w:val="left"/>
      <w:pPr>
        <w:ind w:left="3600" w:hanging="360"/>
      </w:pPr>
      <w:rPr>
        <w:rFonts w:ascii="Courier New" w:hAnsi="Courier New" w:hint="default"/>
      </w:rPr>
    </w:lvl>
    <w:lvl w:ilvl="5" w:tplc="00F616D0">
      <w:start w:val="1"/>
      <w:numFmt w:val="bullet"/>
      <w:lvlText w:val=""/>
      <w:lvlJc w:val="left"/>
      <w:pPr>
        <w:ind w:left="4320" w:hanging="360"/>
      </w:pPr>
      <w:rPr>
        <w:rFonts w:ascii="Wingdings" w:hAnsi="Wingdings" w:hint="default"/>
      </w:rPr>
    </w:lvl>
    <w:lvl w:ilvl="6" w:tplc="A8E25E8A">
      <w:start w:val="1"/>
      <w:numFmt w:val="bullet"/>
      <w:lvlText w:val=""/>
      <w:lvlJc w:val="left"/>
      <w:pPr>
        <w:ind w:left="5040" w:hanging="360"/>
      </w:pPr>
      <w:rPr>
        <w:rFonts w:ascii="Symbol" w:hAnsi="Symbol" w:hint="default"/>
      </w:rPr>
    </w:lvl>
    <w:lvl w:ilvl="7" w:tplc="4E50A370">
      <w:start w:val="1"/>
      <w:numFmt w:val="bullet"/>
      <w:lvlText w:val="o"/>
      <w:lvlJc w:val="left"/>
      <w:pPr>
        <w:ind w:left="5760" w:hanging="360"/>
      </w:pPr>
      <w:rPr>
        <w:rFonts w:ascii="Courier New" w:hAnsi="Courier New" w:hint="default"/>
      </w:rPr>
    </w:lvl>
    <w:lvl w:ilvl="8" w:tplc="74F8CAB6">
      <w:start w:val="1"/>
      <w:numFmt w:val="bullet"/>
      <w:lvlText w:val=""/>
      <w:lvlJc w:val="left"/>
      <w:pPr>
        <w:ind w:left="6480" w:hanging="360"/>
      </w:pPr>
      <w:rPr>
        <w:rFonts w:ascii="Wingdings" w:hAnsi="Wingdings" w:hint="default"/>
      </w:rPr>
    </w:lvl>
  </w:abstractNum>
  <w:abstractNum w:abstractNumId="11" w15:restartNumberingAfterBreak="0">
    <w:nsid w:val="59B2C553"/>
    <w:multiLevelType w:val="hybridMultilevel"/>
    <w:tmpl w:val="A0020322"/>
    <w:lvl w:ilvl="0" w:tplc="AF8E7860">
      <w:start w:val="1"/>
      <w:numFmt w:val="bullet"/>
      <w:lvlText w:val=""/>
      <w:lvlJc w:val="left"/>
      <w:pPr>
        <w:ind w:left="1080" w:hanging="360"/>
      </w:pPr>
      <w:rPr>
        <w:rFonts w:ascii="Symbol" w:hAnsi="Symbol" w:hint="default"/>
      </w:rPr>
    </w:lvl>
    <w:lvl w:ilvl="1" w:tplc="5E38F872">
      <w:start w:val="1"/>
      <w:numFmt w:val="bullet"/>
      <w:lvlText w:val="o"/>
      <w:lvlJc w:val="left"/>
      <w:pPr>
        <w:ind w:left="1800" w:hanging="360"/>
      </w:pPr>
      <w:rPr>
        <w:rFonts w:ascii="Courier New" w:hAnsi="Courier New" w:hint="default"/>
      </w:rPr>
    </w:lvl>
    <w:lvl w:ilvl="2" w:tplc="B8FC3B92">
      <w:start w:val="1"/>
      <w:numFmt w:val="bullet"/>
      <w:lvlText w:val=""/>
      <w:lvlJc w:val="left"/>
      <w:pPr>
        <w:ind w:left="2520" w:hanging="360"/>
      </w:pPr>
      <w:rPr>
        <w:rFonts w:ascii="Wingdings" w:hAnsi="Wingdings" w:hint="default"/>
      </w:rPr>
    </w:lvl>
    <w:lvl w:ilvl="3" w:tplc="B3868EF4">
      <w:start w:val="1"/>
      <w:numFmt w:val="bullet"/>
      <w:lvlText w:val=""/>
      <w:lvlJc w:val="left"/>
      <w:pPr>
        <w:ind w:left="3240" w:hanging="360"/>
      </w:pPr>
      <w:rPr>
        <w:rFonts w:ascii="Symbol" w:hAnsi="Symbol" w:hint="default"/>
      </w:rPr>
    </w:lvl>
    <w:lvl w:ilvl="4" w:tplc="9A7E3E12">
      <w:start w:val="1"/>
      <w:numFmt w:val="bullet"/>
      <w:lvlText w:val="o"/>
      <w:lvlJc w:val="left"/>
      <w:pPr>
        <w:ind w:left="3960" w:hanging="360"/>
      </w:pPr>
      <w:rPr>
        <w:rFonts w:ascii="Courier New" w:hAnsi="Courier New" w:hint="default"/>
      </w:rPr>
    </w:lvl>
    <w:lvl w:ilvl="5" w:tplc="ABC0969E">
      <w:start w:val="1"/>
      <w:numFmt w:val="bullet"/>
      <w:lvlText w:val=""/>
      <w:lvlJc w:val="left"/>
      <w:pPr>
        <w:ind w:left="4680" w:hanging="360"/>
      </w:pPr>
      <w:rPr>
        <w:rFonts w:ascii="Wingdings" w:hAnsi="Wingdings" w:hint="default"/>
      </w:rPr>
    </w:lvl>
    <w:lvl w:ilvl="6" w:tplc="D22200E2">
      <w:start w:val="1"/>
      <w:numFmt w:val="bullet"/>
      <w:lvlText w:val=""/>
      <w:lvlJc w:val="left"/>
      <w:pPr>
        <w:ind w:left="5400" w:hanging="360"/>
      </w:pPr>
      <w:rPr>
        <w:rFonts w:ascii="Symbol" w:hAnsi="Symbol" w:hint="default"/>
      </w:rPr>
    </w:lvl>
    <w:lvl w:ilvl="7" w:tplc="4AFC3BA0">
      <w:start w:val="1"/>
      <w:numFmt w:val="bullet"/>
      <w:lvlText w:val="o"/>
      <w:lvlJc w:val="left"/>
      <w:pPr>
        <w:ind w:left="6120" w:hanging="360"/>
      </w:pPr>
      <w:rPr>
        <w:rFonts w:ascii="Courier New" w:hAnsi="Courier New" w:hint="default"/>
      </w:rPr>
    </w:lvl>
    <w:lvl w:ilvl="8" w:tplc="D10EBD66">
      <w:start w:val="1"/>
      <w:numFmt w:val="bullet"/>
      <w:lvlText w:val=""/>
      <w:lvlJc w:val="left"/>
      <w:pPr>
        <w:ind w:left="6840" w:hanging="360"/>
      </w:pPr>
      <w:rPr>
        <w:rFonts w:ascii="Wingdings" w:hAnsi="Wingdings" w:hint="default"/>
      </w:rPr>
    </w:lvl>
  </w:abstractNum>
  <w:abstractNum w:abstractNumId="12" w15:restartNumberingAfterBreak="0">
    <w:nsid w:val="5A870805"/>
    <w:multiLevelType w:val="hybridMultilevel"/>
    <w:tmpl w:val="CA98D2A8"/>
    <w:lvl w:ilvl="0" w:tplc="094A9F16">
      <w:start w:val="1"/>
      <w:numFmt w:val="bullet"/>
      <w:lvlText w:val=""/>
      <w:lvlJc w:val="left"/>
      <w:pPr>
        <w:ind w:left="1080" w:hanging="360"/>
      </w:pPr>
      <w:rPr>
        <w:rFonts w:ascii="Symbol" w:hAnsi="Symbol" w:hint="default"/>
      </w:rPr>
    </w:lvl>
    <w:lvl w:ilvl="1" w:tplc="C002BDD8">
      <w:start w:val="1"/>
      <w:numFmt w:val="bullet"/>
      <w:lvlText w:val="o"/>
      <w:lvlJc w:val="left"/>
      <w:pPr>
        <w:ind w:left="1800" w:hanging="360"/>
      </w:pPr>
      <w:rPr>
        <w:rFonts w:ascii="Courier New" w:hAnsi="Courier New" w:hint="default"/>
      </w:rPr>
    </w:lvl>
    <w:lvl w:ilvl="2" w:tplc="BB16D24A">
      <w:start w:val="1"/>
      <w:numFmt w:val="bullet"/>
      <w:lvlText w:val=""/>
      <w:lvlJc w:val="left"/>
      <w:pPr>
        <w:ind w:left="2520" w:hanging="360"/>
      </w:pPr>
      <w:rPr>
        <w:rFonts w:ascii="Wingdings" w:hAnsi="Wingdings" w:hint="default"/>
      </w:rPr>
    </w:lvl>
    <w:lvl w:ilvl="3" w:tplc="F3DA81BE">
      <w:start w:val="1"/>
      <w:numFmt w:val="bullet"/>
      <w:lvlText w:val=""/>
      <w:lvlJc w:val="left"/>
      <w:pPr>
        <w:ind w:left="3240" w:hanging="360"/>
      </w:pPr>
      <w:rPr>
        <w:rFonts w:ascii="Symbol" w:hAnsi="Symbol" w:hint="default"/>
      </w:rPr>
    </w:lvl>
    <w:lvl w:ilvl="4" w:tplc="DE284200">
      <w:start w:val="1"/>
      <w:numFmt w:val="bullet"/>
      <w:lvlText w:val="o"/>
      <w:lvlJc w:val="left"/>
      <w:pPr>
        <w:ind w:left="3960" w:hanging="360"/>
      </w:pPr>
      <w:rPr>
        <w:rFonts w:ascii="Courier New" w:hAnsi="Courier New" w:hint="default"/>
      </w:rPr>
    </w:lvl>
    <w:lvl w:ilvl="5" w:tplc="49EEB34C">
      <w:start w:val="1"/>
      <w:numFmt w:val="bullet"/>
      <w:lvlText w:val=""/>
      <w:lvlJc w:val="left"/>
      <w:pPr>
        <w:ind w:left="4680" w:hanging="360"/>
      </w:pPr>
      <w:rPr>
        <w:rFonts w:ascii="Wingdings" w:hAnsi="Wingdings" w:hint="default"/>
      </w:rPr>
    </w:lvl>
    <w:lvl w:ilvl="6" w:tplc="FE92F47E">
      <w:start w:val="1"/>
      <w:numFmt w:val="bullet"/>
      <w:lvlText w:val=""/>
      <w:lvlJc w:val="left"/>
      <w:pPr>
        <w:ind w:left="5400" w:hanging="360"/>
      </w:pPr>
      <w:rPr>
        <w:rFonts w:ascii="Symbol" w:hAnsi="Symbol" w:hint="default"/>
      </w:rPr>
    </w:lvl>
    <w:lvl w:ilvl="7" w:tplc="23780B3C">
      <w:start w:val="1"/>
      <w:numFmt w:val="bullet"/>
      <w:lvlText w:val="o"/>
      <w:lvlJc w:val="left"/>
      <w:pPr>
        <w:ind w:left="6120" w:hanging="360"/>
      </w:pPr>
      <w:rPr>
        <w:rFonts w:ascii="Courier New" w:hAnsi="Courier New" w:hint="default"/>
      </w:rPr>
    </w:lvl>
    <w:lvl w:ilvl="8" w:tplc="3D82ED6A">
      <w:start w:val="1"/>
      <w:numFmt w:val="bullet"/>
      <w:lvlText w:val=""/>
      <w:lvlJc w:val="left"/>
      <w:pPr>
        <w:ind w:left="6840" w:hanging="360"/>
      </w:pPr>
      <w:rPr>
        <w:rFonts w:ascii="Wingdings" w:hAnsi="Wingdings" w:hint="default"/>
      </w:rPr>
    </w:lvl>
  </w:abstractNum>
  <w:abstractNum w:abstractNumId="13" w15:restartNumberingAfterBreak="0">
    <w:nsid w:val="5B25D67A"/>
    <w:multiLevelType w:val="hybridMultilevel"/>
    <w:tmpl w:val="6C4C31F6"/>
    <w:lvl w:ilvl="0" w:tplc="078869F4">
      <w:start w:val="1"/>
      <w:numFmt w:val="bullet"/>
      <w:lvlText w:val=""/>
      <w:lvlJc w:val="left"/>
      <w:pPr>
        <w:ind w:left="720" w:hanging="360"/>
      </w:pPr>
      <w:rPr>
        <w:rFonts w:ascii="Symbol" w:hAnsi="Symbol" w:hint="default"/>
      </w:rPr>
    </w:lvl>
    <w:lvl w:ilvl="1" w:tplc="577456BC">
      <w:start w:val="1"/>
      <w:numFmt w:val="bullet"/>
      <w:lvlText w:val="o"/>
      <w:lvlJc w:val="left"/>
      <w:pPr>
        <w:ind w:left="1440" w:hanging="360"/>
      </w:pPr>
      <w:rPr>
        <w:rFonts w:ascii="Courier New" w:hAnsi="Courier New" w:hint="default"/>
      </w:rPr>
    </w:lvl>
    <w:lvl w:ilvl="2" w:tplc="D1A42E3A">
      <w:start w:val="1"/>
      <w:numFmt w:val="bullet"/>
      <w:lvlText w:val=""/>
      <w:lvlJc w:val="left"/>
      <w:pPr>
        <w:ind w:left="2160" w:hanging="360"/>
      </w:pPr>
      <w:rPr>
        <w:rFonts w:ascii="Wingdings" w:hAnsi="Wingdings" w:hint="default"/>
      </w:rPr>
    </w:lvl>
    <w:lvl w:ilvl="3" w:tplc="DE62D5C4">
      <w:start w:val="1"/>
      <w:numFmt w:val="bullet"/>
      <w:lvlText w:val=""/>
      <w:lvlJc w:val="left"/>
      <w:pPr>
        <w:ind w:left="2880" w:hanging="360"/>
      </w:pPr>
      <w:rPr>
        <w:rFonts w:ascii="Symbol" w:hAnsi="Symbol" w:hint="default"/>
      </w:rPr>
    </w:lvl>
    <w:lvl w:ilvl="4" w:tplc="77DCB6BE">
      <w:start w:val="1"/>
      <w:numFmt w:val="bullet"/>
      <w:lvlText w:val="o"/>
      <w:lvlJc w:val="left"/>
      <w:pPr>
        <w:ind w:left="3600" w:hanging="360"/>
      </w:pPr>
      <w:rPr>
        <w:rFonts w:ascii="Courier New" w:hAnsi="Courier New" w:hint="default"/>
      </w:rPr>
    </w:lvl>
    <w:lvl w:ilvl="5" w:tplc="14D0CFC2">
      <w:start w:val="1"/>
      <w:numFmt w:val="bullet"/>
      <w:lvlText w:val=""/>
      <w:lvlJc w:val="left"/>
      <w:pPr>
        <w:ind w:left="4320" w:hanging="360"/>
      </w:pPr>
      <w:rPr>
        <w:rFonts w:ascii="Wingdings" w:hAnsi="Wingdings" w:hint="default"/>
      </w:rPr>
    </w:lvl>
    <w:lvl w:ilvl="6" w:tplc="DFE858EA">
      <w:start w:val="1"/>
      <w:numFmt w:val="bullet"/>
      <w:lvlText w:val=""/>
      <w:lvlJc w:val="left"/>
      <w:pPr>
        <w:ind w:left="5040" w:hanging="360"/>
      </w:pPr>
      <w:rPr>
        <w:rFonts w:ascii="Symbol" w:hAnsi="Symbol" w:hint="default"/>
      </w:rPr>
    </w:lvl>
    <w:lvl w:ilvl="7" w:tplc="6164D584">
      <w:start w:val="1"/>
      <w:numFmt w:val="bullet"/>
      <w:lvlText w:val="o"/>
      <w:lvlJc w:val="left"/>
      <w:pPr>
        <w:ind w:left="5760" w:hanging="360"/>
      </w:pPr>
      <w:rPr>
        <w:rFonts w:ascii="Courier New" w:hAnsi="Courier New" w:hint="default"/>
      </w:rPr>
    </w:lvl>
    <w:lvl w:ilvl="8" w:tplc="CA5EFA6C">
      <w:start w:val="1"/>
      <w:numFmt w:val="bullet"/>
      <w:lvlText w:val=""/>
      <w:lvlJc w:val="left"/>
      <w:pPr>
        <w:ind w:left="6480" w:hanging="360"/>
      </w:pPr>
      <w:rPr>
        <w:rFonts w:ascii="Wingdings" w:hAnsi="Wingdings" w:hint="default"/>
      </w:rPr>
    </w:lvl>
  </w:abstractNum>
  <w:abstractNum w:abstractNumId="14" w15:restartNumberingAfterBreak="0">
    <w:nsid w:val="5BB15230"/>
    <w:multiLevelType w:val="hybridMultilevel"/>
    <w:tmpl w:val="74987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BF5E6B5"/>
    <w:multiLevelType w:val="hybridMultilevel"/>
    <w:tmpl w:val="DC3A5534"/>
    <w:lvl w:ilvl="0" w:tplc="02B8AC12">
      <w:start w:val="1"/>
      <w:numFmt w:val="decimal"/>
      <w:lvlText w:val="%1."/>
      <w:lvlJc w:val="left"/>
      <w:pPr>
        <w:ind w:left="720" w:hanging="360"/>
      </w:pPr>
    </w:lvl>
    <w:lvl w:ilvl="1" w:tplc="D7321DA2">
      <w:start w:val="1"/>
      <w:numFmt w:val="lowerLetter"/>
      <w:lvlText w:val="%2."/>
      <w:lvlJc w:val="left"/>
      <w:pPr>
        <w:ind w:left="1440" w:hanging="360"/>
      </w:pPr>
    </w:lvl>
    <w:lvl w:ilvl="2" w:tplc="22C08FDE">
      <w:start w:val="1"/>
      <w:numFmt w:val="lowerRoman"/>
      <w:lvlText w:val="%3."/>
      <w:lvlJc w:val="right"/>
      <w:pPr>
        <w:ind w:left="2160" w:hanging="180"/>
      </w:pPr>
    </w:lvl>
    <w:lvl w:ilvl="3" w:tplc="BD748A66">
      <w:start w:val="1"/>
      <w:numFmt w:val="decimal"/>
      <w:lvlText w:val="%4."/>
      <w:lvlJc w:val="left"/>
      <w:pPr>
        <w:ind w:left="2880" w:hanging="360"/>
      </w:pPr>
    </w:lvl>
    <w:lvl w:ilvl="4" w:tplc="E35A78B4">
      <w:start w:val="1"/>
      <w:numFmt w:val="lowerLetter"/>
      <w:lvlText w:val="%5."/>
      <w:lvlJc w:val="left"/>
      <w:pPr>
        <w:ind w:left="3600" w:hanging="360"/>
      </w:pPr>
    </w:lvl>
    <w:lvl w:ilvl="5" w:tplc="FF726F1E">
      <w:start w:val="1"/>
      <w:numFmt w:val="lowerRoman"/>
      <w:lvlText w:val="%6."/>
      <w:lvlJc w:val="right"/>
      <w:pPr>
        <w:ind w:left="4320" w:hanging="180"/>
      </w:pPr>
    </w:lvl>
    <w:lvl w:ilvl="6" w:tplc="5F908006">
      <w:start w:val="1"/>
      <w:numFmt w:val="decimal"/>
      <w:lvlText w:val="%7."/>
      <w:lvlJc w:val="left"/>
      <w:pPr>
        <w:ind w:left="5040" w:hanging="360"/>
      </w:pPr>
    </w:lvl>
    <w:lvl w:ilvl="7" w:tplc="EA704C20">
      <w:start w:val="1"/>
      <w:numFmt w:val="lowerLetter"/>
      <w:lvlText w:val="%8."/>
      <w:lvlJc w:val="left"/>
      <w:pPr>
        <w:ind w:left="5760" w:hanging="360"/>
      </w:pPr>
    </w:lvl>
    <w:lvl w:ilvl="8" w:tplc="B5947F44">
      <w:start w:val="1"/>
      <w:numFmt w:val="lowerRoman"/>
      <w:lvlText w:val="%9."/>
      <w:lvlJc w:val="right"/>
      <w:pPr>
        <w:ind w:left="6480" w:hanging="180"/>
      </w:pPr>
    </w:lvl>
  </w:abstractNum>
  <w:num w:numId="1" w16cid:durableId="1023946158">
    <w:abstractNumId w:val="0"/>
  </w:num>
  <w:num w:numId="2" w16cid:durableId="1024983167">
    <w:abstractNumId w:val="4"/>
  </w:num>
  <w:num w:numId="3" w16cid:durableId="1896550305">
    <w:abstractNumId w:val="11"/>
  </w:num>
  <w:num w:numId="4" w16cid:durableId="1113671331">
    <w:abstractNumId w:val="12"/>
  </w:num>
  <w:num w:numId="5" w16cid:durableId="1466122911">
    <w:abstractNumId w:val="8"/>
  </w:num>
  <w:num w:numId="6" w16cid:durableId="2110619132">
    <w:abstractNumId w:val="9"/>
  </w:num>
  <w:num w:numId="7" w16cid:durableId="632516547">
    <w:abstractNumId w:val="3"/>
  </w:num>
  <w:num w:numId="8" w16cid:durableId="532235751">
    <w:abstractNumId w:val="15"/>
  </w:num>
  <w:num w:numId="9" w16cid:durableId="665283241">
    <w:abstractNumId w:val="10"/>
  </w:num>
  <w:num w:numId="10" w16cid:durableId="515002165">
    <w:abstractNumId w:val="1"/>
  </w:num>
  <w:num w:numId="11" w16cid:durableId="453990282">
    <w:abstractNumId w:val="2"/>
  </w:num>
  <w:num w:numId="12" w16cid:durableId="1244560003">
    <w:abstractNumId w:val="13"/>
  </w:num>
  <w:num w:numId="13" w16cid:durableId="718669491">
    <w:abstractNumId w:val="6"/>
  </w:num>
  <w:num w:numId="14" w16cid:durableId="1569612563">
    <w:abstractNumId w:val="7"/>
  </w:num>
  <w:num w:numId="15" w16cid:durableId="1218856449">
    <w:abstractNumId w:val="14"/>
  </w:num>
  <w:num w:numId="16" w16cid:durableId="2033148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C27035"/>
    <w:rsid w:val="001853CA"/>
    <w:rsid w:val="00364CFF"/>
    <w:rsid w:val="004C19F0"/>
    <w:rsid w:val="00510D97"/>
    <w:rsid w:val="006A6D92"/>
    <w:rsid w:val="00796511"/>
    <w:rsid w:val="008C1E08"/>
    <w:rsid w:val="009F3011"/>
    <w:rsid w:val="00D25D02"/>
    <w:rsid w:val="00DB3D33"/>
    <w:rsid w:val="00ED36FD"/>
    <w:rsid w:val="00F5347B"/>
    <w:rsid w:val="01093477"/>
    <w:rsid w:val="01301B12"/>
    <w:rsid w:val="0134825A"/>
    <w:rsid w:val="023205E9"/>
    <w:rsid w:val="0240F194"/>
    <w:rsid w:val="0241CC1A"/>
    <w:rsid w:val="024B5EFF"/>
    <w:rsid w:val="0271BACF"/>
    <w:rsid w:val="02B89A21"/>
    <w:rsid w:val="02F55A0A"/>
    <w:rsid w:val="03665F60"/>
    <w:rsid w:val="046DAF7B"/>
    <w:rsid w:val="04ACBE38"/>
    <w:rsid w:val="0504AF20"/>
    <w:rsid w:val="0507D493"/>
    <w:rsid w:val="05437CF9"/>
    <w:rsid w:val="057E3F7B"/>
    <w:rsid w:val="05B50D14"/>
    <w:rsid w:val="05E8D1B2"/>
    <w:rsid w:val="068A4FF4"/>
    <w:rsid w:val="06AC75B3"/>
    <w:rsid w:val="06C0FCD2"/>
    <w:rsid w:val="06CD5689"/>
    <w:rsid w:val="06E1D45F"/>
    <w:rsid w:val="06EA807E"/>
    <w:rsid w:val="0720D765"/>
    <w:rsid w:val="077D9A9C"/>
    <w:rsid w:val="08E4A121"/>
    <w:rsid w:val="0901802C"/>
    <w:rsid w:val="09BC9CFA"/>
    <w:rsid w:val="0A3B9962"/>
    <w:rsid w:val="0A52D9E6"/>
    <w:rsid w:val="0A6015EB"/>
    <w:rsid w:val="0A775FFB"/>
    <w:rsid w:val="0A8DC384"/>
    <w:rsid w:val="0ABE395B"/>
    <w:rsid w:val="0B45CE2A"/>
    <w:rsid w:val="0B8BA2BF"/>
    <w:rsid w:val="0BA5DF5D"/>
    <w:rsid w:val="0C063C0B"/>
    <w:rsid w:val="0C92698B"/>
    <w:rsid w:val="0CA09F41"/>
    <w:rsid w:val="0D9279D3"/>
    <w:rsid w:val="0DCF6DDB"/>
    <w:rsid w:val="0DE8DA82"/>
    <w:rsid w:val="0DE9D86A"/>
    <w:rsid w:val="0E2E1A03"/>
    <w:rsid w:val="0ED536C1"/>
    <w:rsid w:val="0EF849D2"/>
    <w:rsid w:val="0F41E1AC"/>
    <w:rsid w:val="0FF7F78D"/>
    <w:rsid w:val="10C91685"/>
    <w:rsid w:val="10FE4376"/>
    <w:rsid w:val="1159BB3D"/>
    <w:rsid w:val="11BAD7EA"/>
    <w:rsid w:val="11D000B5"/>
    <w:rsid w:val="121A9900"/>
    <w:rsid w:val="12758723"/>
    <w:rsid w:val="127C3D72"/>
    <w:rsid w:val="131CD83D"/>
    <w:rsid w:val="1378172D"/>
    <w:rsid w:val="13A12FAA"/>
    <w:rsid w:val="14717CE8"/>
    <w:rsid w:val="149C54C7"/>
    <w:rsid w:val="14F80635"/>
    <w:rsid w:val="1565E62F"/>
    <w:rsid w:val="1578878C"/>
    <w:rsid w:val="15B40433"/>
    <w:rsid w:val="1612CC03"/>
    <w:rsid w:val="16337331"/>
    <w:rsid w:val="1658D69A"/>
    <w:rsid w:val="166708B2"/>
    <w:rsid w:val="168DDBAA"/>
    <w:rsid w:val="16B59B9A"/>
    <w:rsid w:val="16DD62FF"/>
    <w:rsid w:val="17A65372"/>
    <w:rsid w:val="182A59BC"/>
    <w:rsid w:val="183119EA"/>
    <w:rsid w:val="188F4495"/>
    <w:rsid w:val="19079D3F"/>
    <w:rsid w:val="19B7F107"/>
    <w:rsid w:val="19D1EF96"/>
    <w:rsid w:val="1AC60D5B"/>
    <w:rsid w:val="1AD74701"/>
    <w:rsid w:val="1AF986D8"/>
    <w:rsid w:val="1B3727B8"/>
    <w:rsid w:val="1B5EFE4F"/>
    <w:rsid w:val="1B99E183"/>
    <w:rsid w:val="1BF4707E"/>
    <w:rsid w:val="1CE1619F"/>
    <w:rsid w:val="1DAF3005"/>
    <w:rsid w:val="1DB2C71F"/>
    <w:rsid w:val="1E48EF62"/>
    <w:rsid w:val="1EA4247C"/>
    <w:rsid w:val="1EB9FC26"/>
    <w:rsid w:val="1ECAE80B"/>
    <w:rsid w:val="1ECE9136"/>
    <w:rsid w:val="1F126FBA"/>
    <w:rsid w:val="1F421443"/>
    <w:rsid w:val="1F458E27"/>
    <w:rsid w:val="20A77BF0"/>
    <w:rsid w:val="20B1580B"/>
    <w:rsid w:val="20B9582A"/>
    <w:rsid w:val="20DD59FB"/>
    <w:rsid w:val="20ED854D"/>
    <w:rsid w:val="20F8D501"/>
    <w:rsid w:val="214AB53B"/>
    <w:rsid w:val="2157F2FE"/>
    <w:rsid w:val="21A7E119"/>
    <w:rsid w:val="21B66950"/>
    <w:rsid w:val="21D235D5"/>
    <w:rsid w:val="223B333B"/>
    <w:rsid w:val="225336CC"/>
    <w:rsid w:val="227F6553"/>
    <w:rsid w:val="229517EF"/>
    <w:rsid w:val="2296F280"/>
    <w:rsid w:val="2306DFC8"/>
    <w:rsid w:val="23A006E1"/>
    <w:rsid w:val="23B21C6F"/>
    <w:rsid w:val="23B3439A"/>
    <w:rsid w:val="23B6ABD0"/>
    <w:rsid w:val="23DED825"/>
    <w:rsid w:val="23E4D49B"/>
    <w:rsid w:val="23FC8BA6"/>
    <w:rsid w:val="24D73F34"/>
    <w:rsid w:val="2538C265"/>
    <w:rsid w:val="258D238C"/>
    <w:rsid w:val="25B55262"/>
    <w:rsid w:val="25F604DE"/>
    <w:rsid w:val="26072171"/>
    <w:rsid w:val="2622255A"/>
    <w:rsid w:val="26CEA405"/>
    <w:rsid w:val="26E7D8F1"/>
    <w:rsid w:val="274E0D57"/>
    <w:rsid w:val="27B48B0A"/>
    <w:rsid w:val="28BDE1CA"/>
    <w:rsid w:val="29145CE0"/>
    <w:rsid w:val="2973824A"/>
    <w:rsid w:val="29D9EF72"/>
    <w:rsid w:val="2A63DC1D"/>
    <w:rsid w:val="2AB90A49"/>
    <w:rsid w:val="2B3DA59C"/>
    <w:rsid w:val="2B7E2668"/>
    <w:rsid w:val="2C35DCBF"/>
    <w:rsid w:val="2C35E045"/>
    <w:rsid w:val="2C4EFF33"/>
    <w:rsid w:val="2C7D4DEC"/>
    <w:rsid w:val="2D1BE723"/>
    <w:rsid w:val="2D65E40C"/>
    <w:rsid w:val="2D8813D0"/>
    <w:rsid w:val="2E0E7A1F"/>
    <w:rsid w:val="2E694BF4"/>
    <w:rsid w:val="2ED554DC"/>
    <w:rsid w:val="2EDC8F96"/>
    <w:rsid w:val="2F1BB2FB"/>
    <w:rsid w:val="2F2B8838"/>
    <w:rsid w:val="2F87BE40"/>
    <w:rsid w:val="3024147B"/>
    <w:rsid w:val="30821222"/>
    <w:rsid w:val="309EDA0E"/>
    <w:rsid w:val="30A393B8"/>
    <w:rsid w:val="30E028FE"/>
    <w:rsid w:val="30E439A5"/>
    <w:rsid w:val="30FECAFD"/>
    <w:rsid w:val="316DB079"/>
    <w:rsid w:val="3175FC69"/>
    <w:rsid w:val="317A77BE"/>
    <w:rsid w:val="3189E7B8"/>
    <w:rsid w:val="318DA54B"/>
    <w:rsid w:val="31C8772E"/>
    <w:rsid w:val="31DC4585"/>
    <w:rsid w:val="321DF576"/>
    <w:rsid w:val="32968523"/>
    <w:rsid w:val="3300FF68"/>
    <w:rsid w:val="3339A660"/>
    <w:rsid w:val="335EB64E"/>
    <w:rsid w:val="33918FEA"/>
    <w:rsid w:val="3453A699"/>
    <w:rsid w:val="345C5515"/>
    <w:rsid w:val="347898C7"/>
    <w:rsid w:val="34CBE7F4"/>
    <w:rsid w:val="34E51EBC"/>
    <w:rsid w:val="34E9B7F0"/>
    <w:rsid w:val="34EE94FA"/>
    <w:rsid w:val="3535D45D"/>
    <w:rsid w:val="355A519D"/>
    <w:rsid w:val="35BFDD36"/>
    <w:rsid w:val="36898935"/>
    <w:rsid w:val="36C500D9"/>
    <w:rsid w:val="36D3C0CB"/>
    <w:rsid w:val="36F1B22C"/>
    <w:rsid w:val="36F1EE94"/>
    <w:rsid w:val="379E3EF3"/>
    <w:rsid w:val="37DFED31"/>
    <w:rsid w:val="37EA8026"/>
    <w:rsid w:val="38377551"/>
    <w:rsid w:val="3839A231"/>
    <w:rsid w:val="384129AB"/>
    <w:rsid w:val="38AB42EA"/>
    <w:rsid w:val="38C50954"/>
    <w:rsid w:val="38E2E6E8"/>
    <w:rsid w:val="38E43FEE"/>
    <w:rsid w:val="39234B8D"/>
    <w:rsid w:val="392FEA0F"/>
    <w:rsid w:val="39C78BA4"/>
    <w:rsid w:val="39CA4D8D"/>
    <w:rsid w:val="39D63BE0"/>
    <w:rsid w:val="39F027CD"/>
    <w:rsid w:val="3A53C046"/>
    <w:rsid w:val="3AA1AF47"/>
    <w:rsid w:val="3AAA46CA"/>
    <w:rsid w:val="3ABE96E3"/>
    <w:rsid w:val="3B129059"/>
    <w:rsid w:val="3B1ECFD1"/>
    <w:rsid w:val="3B25465C"/>
    <w:rsid w:val="3B6E8E57"/>
    <w:rsid w:val="3B7C4ECC"/>
    <w:rsid w:val="3BE7444E"/>
    <w:rsid w:val="3C55D6DF"/>
    <w:rsid w:val="3CB0693C"/>
    <w:rsid w:val="3CB09B92"/>
    <w:rsid w:val="3CECAE10"/>
    <w:rsid w:val="3D3AA2F5"/>
    <w:rsid w:val="3D9A40AB"/>
    <w:rsid w:val="3DBB4FFB"/>
    <w:rsid w:val="3DCBCA15"/>
    <w:rsid w:val="3DDB60B4"/>
    <w:rsid w:val="3E17B32C"/>
    <w:rsid w:val="3E3EF8D7"/>
    <w:rsid w:val="3E5B11CC"/>
    <w:rsid w:val="3E60252C"/>
    <w:rsid w:val="3E66C006"/>
    <w:rsid w:val="3EB7701C"/>
    <w:rsid w:val="3EDC1F64"/>
    <w:rsid w:val="3F686762"/>
    <w:rsid w:val="3F757A1E"/>
    <w:rsid w:val="402F16B6"/>
    <w:rsid w:val="409B2C8A"/>
    <w:rsid w:val="40F97171"/>
    <w:rsid w:val="40FA789A"/>
    <w:rsid w:val="412EF0E4"/>
    <w:rsid w:val="41C30AAD"/>
    <w:rsid w:val="42094ED9"/>
    <w:rsid w:val="42508308"/>
    <w:rsid w:val="42787C5E"/>
    <w:rsid w:val="42F08F46"/>
    <w:rsid w:val="430848D6"/>
    <w:rsid w:val="4327FAEB"/>
    <w:rsid w:val="432991AA"/>
    <w:rsid w:val="433CA54D"/>
    <w:rsid w:val="43C188BD"/>
    <w:rsid w:val="4446D3D3"/>
    <w:rsid w:val="44DFA5D0"/>
    <w:rsid w:val="452D0F30"/>
    <w:rsid w:val="4543067A"/>
    <w:rsid w:val="457F9A29"/>
    <w:rsid w:val="45BC9E9B"/>
    <w:rsid w:val="45E01304"/>
    <w:rsid w:val="45EE9AA1"/>
    <w:rsid w:val="45F2C800"/>
    <w:rsid w:val="460054D5"/>
    <w:rsid w:val="46194C2C"/>
    <w:rsid w:val="4663F502"/>
    <w:rsid w:val="46AA611D"/>
    <w:rsid w:val="46E96831"/>
    <w:rsid w:val="470C8F6F"/>
    <w:rsid w:val="4794167B"/>
    <w:rsid w:val="47E9BFD2"/>
    <w:rsid w:val="48282CE5"/>
    <w:rsid w:val="48ABDF6E"/>
    <w:rsid w:val="48FA9632"/>
    <w:rsid w:val="495E9F60"/>
    <w:rsid w:val="49665526"/>
    <w:rsid w:val="4983C163"/>
    <w:rsid w:val="4A75FB6C"/>
    <w:rsid w:val="4AF32DD5"/>
    <w:rsid w:val="4B19B7DA"/>
    <w:rsid w:val="4B21415B"/>
    <w:rsid w:val="4B399362"/>
    <w:rsid w:val="4C3C6B97"/>
    <w:rsid w:val="4C75EEEA"/>
    <w:rsid w:val="4C8A9C65"/>
    <w:rsid w:val="4CBE2437"/>
    <w:rsid w:val="4CF63243"/>
    <w:rsid w:val="4DD60B23"/>
    <w:rsid w:val="4DE1EBBF"/>
    <w:rsid w:val="4E1BB7A1"/>
    <w:rsid w:val="4E5EC16B"/>
    <w:rsid w:val="4EE10DCB"/>
    <w:rsid w:val="4EF3D311"/>
    <w:rsid w:val="4F7C9AC3"/>
    <w:rsid w:val="4FEAC5F1"/>
    <w:rsid w:val="50211007"/>
    <w:rsid w:val="50F5E843"/>
    <w:rsid w:val="52C2527F"/>
    <w:rsid w:val="5309A417"/>
    <w:rsid w:val="53763D86"/>
    <w:rsid w:val="53A4FDF8"/>
    <w:rsid w:val="53A58CFE"/>
    <w:rsid w:val="53BF3400"/>
    <w:rsid w:val="54707652"/>
    <w:rsid w:val="549F13CC"/>
    <w:rsid w:val="54A5784A"/>
    <w:rsid w:val="54D1D983"/>
    <w:rsid w:val="5510159F"/>
    <w:rsid w:val="5560DE9B"/>
    <w:rsid w:val="557F840F"/>
    <w:rsid w:val="55A414A5"/>
    <w:rsid w:val="55A7A229"/>
    <w:rsid w:val="55B96530"/>
    <w:rsid w:val="55DE5D84"/>
    <w:rsid w:val="56083902"/>
    <w:rsid w:val="5649747C"/>
    <w:rsid w:val="56741AF1"/>
    <w:rsid w:val="56CFC518"/>
    <w:rsid w:val="572D6C0B"/>
    <w:rsid w:val="5759C343"/>
    <w:rsid w:val="57975AE0"/>
    <w:rsid w:val="580F2E83"/>
    <w:rsid w:val="584369E4"/>
    <w:rsid w:val="585D5B8F"/>
    <w:rsid w:val="5862AC9A"/>
    <w:rsid w:val="58B551F3"/>
    <w:rsid w:val="58E140AB"/>
    <w:rsid w:val="590900BC"/>
    <w:rsid w:val="595B1EC9"/>
    <w:rsid w:val="597068BF"/>
    <w:rsid w:val="5998E6D0"/>
    <w:rsid w:val="59BFDF94"/>
    <w:rsid w:val="59E21E38"/>
    <w:rsid w:val="59F4F69D"/>
    <w:rsid w:val="5ABFB6FD"/>
    <w:rsid w:val="5BA9F8AE"/>
    <w:rsid w:val="5BF08CC5"/>
    <w:rsid w:val="5C9A221C"/>
    <w:rsid w:val="5CCA38DC"/>
    <w:rsid w:val="5CEF7517"/>
    <w:rsid w:val="5D00FFE1"/>
    <w:rsid w:val="5D298672"/>
    <w:rsid w:val="5D401FB7"/>
    <w:rsid w:val="5D44DFA3"/>
    <w:rsid w:val="5D5F8D21"/>
    <w:rsid w:val="5D719F20"/>
    <w:rsid w:val="5E315129"/>
    <w:rsid w:val="5E8AE23F"/>
    <w:rsid w:val="5EE84CAC"/>
    <w:rsid w:val="5F3027BE"/>
    <w:rsid w:val="5F35BA07"/>
    <w:rsid w:val="5F41BED5"/>
    <w:rsid w:val="600F9789"/>
    <w:rsid w:val="60F029F7"/>
    <w:rsid w:val="60F4DD89"/>
    <w:rsid w:val="6126530F"/>
    <w:rsid w:val="61E355CE"/>
    <w:rsid w:val="6201461A"/>
    <w:rsid w:val="622E433A"/>
    <w:rsid w:val="625404CC"/>
    <w:rsid w:val="627527E4"/>
    <w:rsid w:val="62ADB196"/>
    <w:rsid w:val="62DF0023"/>
    <w:rsid w:val="62F22091"/>
    <w:rsid w:val="6347D90E"/>
    <w:rsid w:val="63594EB3"/>
    <w:rsid w:val="639108C1"/>
    <w:rsid w:val="63A0DBD7"/>
    <w:rsid w:val="63C02C89"/>
    <w:rsid w:val="63CABBDB"/>
    <w:rsid w:val="63E55BCF"/>
    <w:rsid w:val="6405C029"/>
    <w:rsid w:val="6440C82E"/>
    <w:rsid w:val="6464A245"/>
    <w:rsid w:val="64F43F23"/>
    <w:rsid w:val="6503E7A5"/>
    <w:rsid w:val="650BE378"/>
    <w:rsid w:val="652A4E90"/>
    <w:rsid w:val="652A72EC"/>
    <w:rsid w:val="659074AF"/>
    <w:rsid w:val="659BA8B7"/>
    <w:rsid w:val="65DAD9FF"/>
    <w:rsid w:val="65DD08F9"/>
    <w:rsid w:val="668D670A"/>
    <w:rsid w:val="66C7E68C"/>
    <w:rsid w:val="6736AF77"/>
    <w:rsid w:val="673E5919"/>
    <w:rsid w:val="67C57636"/>
    <w:rsid w:val="67E613EA"/>
    <w:rsid w:val="68E2EEC9"/>
    <w:rsid w:val="6901362C"/>
    <w:rsid w:val="695D56D5"/>
    <w:rsid w:val="6960DE72"/>
    <w:rsid w:val="69B13A03"/>
    <w:rsid w:val="69B601B3"/>
    <w:rsid w:val="6A12B42B"/>
    <w:rsid w:val="6A79ABBA"/>
    <w:rsid w:val="6A9B01EF"/>
    <w:rsid w:val="6ADFE67E"/>
    <w:rsid w:val="6B587684"/>
    <w:rsid w:val="6C6C9937"/>
    <w:rsid w:val="6C8354E8"/>
    <w:rsid w:val="6C9C2D8C"/>
    <w:rsid w:val="6CBED915"/>
    <w:rsid w:val="6D008CFE"/>
    <w:rsid w:val="6DC2B05D"/>
    <w:rsid w:val="6DF60BF4"/>
    <w:rsid w:val="6E20C601"/>
    <w:rsid w:val="6E7A5753"/>
    <w:rsid w:val="6E838ECE"/>
    <w:rsid w:val="6EE94913"/>
    <w:rsid w:val="6F231325"/>
    <w:rsid w:val="6F62C8F9"/>
    <w:rsid w:val="6F94F4AE"/>
    <w:rsid w:val="6F97BA1D"/>
    <w:rsid w:val="6FB08877"/>
    <w:rsid w:val="6FC0AA9A"/>
    <w:rsid w:val="6FC27035"/>
    <w:rsid w:val="70174042"/>
    <w:rsid w:val="703E9EDD"/>
    <w:rsid w:val="704BE6AA"/>
    <w:rsid w:val="70E940CE"/>
    <w:rsid w:val="710ED6BC"/>
    <w:rsid w:val="71FA25D7"/>
    <w:rsid w:val="7274F195"/>
    <w:rsid w:val="7297803B"/>
    <w:rsid w:val="729CF24C"/>
    <w:rsid w:val="72A0FA9C"/>
    <w:rsid w:val="72B77311"/>
    <w:rsid w:val="72FA9F70"/>
    <w:rsid w:val="730C799C"/>
    <w:rsid w:val="731406CF"/>
    <w:rsid w:val="73FC2364"/>
    <w:rsid w:val="74005315"/>
    <w:rsid w:val="7412E41D"/>
    <w:rsid w:val="7480AEE8"/>
    <w:rsid w:val="74E37720"/>
    <w:rsid w:val="750BAD08"/>
    <w:rsid w:val="75305EB9"/>
    <w:rsid w:val="75B568D5"/>
    <w:rsid w:val="763B8D8D"/>
    <w:rsid w:val="764C9B58"/>
    <w:rsid w:val="76A17DF8"/>
    <w:rsid w:val="7719ACC3"/>
    <w:rsid w:val="7756B797"/>
    <w:rsid w:val="775720F8"/>
    <w:rsid w:val="778F86D0"/>
    <w:rsid w:val="7797747D"/>
    <w:rsid w:val="77BE7B6F"/>
    <w:rsid w:val="77D94929"/>
    <w:rsid w:val="782C5045"/>
    <w:rsid w:val="7865C4D3"/>
    <w:rsid w:val="78BFF12B"/>
    <w:rsid w:val="793957CD"/>
    <w:rsid w:val="7983DCC5"/>
    <w:rsid w:val="7A17300C"/>
    <w:rsid w:val="7A3D37C4"/>
    <w:rsid w:val="7A44BB90"/>
    <w:rsid w:val="7A5F5260"/>
    <w:rsid w:val="7ADE7845"/>
    <w:rsid w:val="7AE1B108"/>
    <w:rsid w:val="7AFDEA88"/>
    <w:rsid w:val="7B1C5E97"/>
    <w:rsid w:val="7B64A7E0"/>
    <w:rsid w:val="7B805464"/>
    <w:rsid w:val="7BF70D80"/>
    <w:rsid w:val="7C21AAA2"/>
    <w:rsid w:val="7C2B7FCD"/>
    <w:rsid w:val="7C45D0BB"/>
    <w:rsid w:val="7CB26721"/>
    <w:rsid w:val="7CB82F28"/>
    <w:rsid w:val="7CC0365A"/>
    <w:rsid w:val="7CD53600"/>
    <w:rsid w:val="7D2239D0"/>
    <w:rsid w:val="7D8AD2F0"/>
    <w:rsid w:val="7DD162A0"/>
    <w:rsid w:val="7E30468F"/>
    <w:rsid w:val="7E4B768A"/>
    <w:rsid w:val="7E658463"/>
    <w:rsid w:val="7E834E95"/>
    <w:rsid w:val="7E858718"/>
    <w:rsid w:val="7EAB45A2"/>
    <w:rsid w:val="7F3FD94D"/>
    <w:rsid w:val="7F4E49F4"/>
    <w:rsid w:val="7F5ED608"/>
    <w:rsid w:val="7F9768A1"/>
    <w:rsid w:val="7FBAD72F"/>
    <w:rsid w:val="7FBCAD27"/>
    <w:rsid w:val="7FF0AD1C"/>
    <w:rsid w:val="7FFD9E5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53555"/>
  <w15:chartTrackingRefBased/>
  <w15:docId w15:val="{5050A9CC-E2C5-4689-B8B0-C70F388B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rsid w:val="7983D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853C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tsikko4">
    <w:name w:val="heading 4"/>
    <w:basedOn w:val="Normaali"/>
    <w:next w:val="Normaali"/>
    <w:uiPriority w:val="9"/>
    <w:unhideWhenUsed/>
    <w:qFormat/>
    <w:rsid w:val="7983DCC5"/>
    <w:pPr>
      <w:keepNext/>
      <w:keepLines/>
      <w:spacing w:before="80" w:after="40"/>
      <w:outlineLvl w:val="3"/>
    </w:pPr>
    <w:rPr>
      <w:rFonts w:eastAsiaTheme="majorEastAsia" w:cstheme="majorBidi"/>
      <w:i/>
      <w:iCs/>
      <w:color w:val="0F476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96511"/>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796511"/>
  </w:style>
  <w:style w:type="paragraph" w:styleId="Luettelokappale">
    <w:name w:val="List Paragraph"/>
    <w:basedOn w:val="Normaali"/>
    <w:uiPriority w:val="34"/>
    <w:qFormat/>
    <w:rsid w:val="7983DCC5"/>
    <w:pPr>
      <w:ind w:left="720"/>
      <w:contextualSpacing/>
    </w:pPr>
  </w:style>
  <w:style w:type="character" w:customStyle="1" w:styleId="Otsikko2Char">
    <w:name w:val="Otsikko 2 Char"/>
    <w:basedOn w:val="Kappaleenoletusfontti"/>
    <w:link w:val="Otsikko2"/>
    <w:uiPriority w:val="9"/>
    <w:rsid w:val="001853CA"/>
    <w:rPr>
      <w:rFonts w:asciiTheme="majorHAnsi" w:eastAsiaTheme="majorEastAsia" w:hAnsiTheme="majorHAnsi" w:cstheme="majorBidi"/>
      <w:color w:val="0F4761" w:themeColor="accent1" w:themeShade="BF"/>
      <w:sz w:val="26"/>
      <w:szCs w:val="26"/>
    </w:rPr>
  </w:style>
  <w:style w:type="paragraph" w:styleId="Alatunniste">
    <w:name w:val="footer"/>
    <w:basedOn w:val="Normaali"/>
    <w:link w:val="AlatunnisteChar"/>
    <w:uiPriority w:val="99"/>
    <w:unhideWhenUsed/>
    <w:rsid w:val="00ED36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36FD"/>
  </w:style>
  <w:style w:type="paragraph" w:styleId="Otsikko">
    <w:name w:val="Title"/>
    <w:basedOn w:val="Normaali"/>
    <w:next w:val="Normaali"/>
    <w:link w:val="OtsikkoChar"/>
    <w:uiPriority w:val="10"/>
    <w:qFormat/>
    <w:rsid w:val="009F30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F30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814fa1-1a0b-42d1-967a-caddbf829325}" enabled="1" method="Standard" siteId="{fa6944af-cc7c-4cd8-9154-c0113279891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5</Pages>
  <Words>1470</Words>
  <Characters>11915</Characters>
  <Application>Microsoft Office Word</Application>
  <DocSecurity>0</DocSecurity>
  <Lines>99</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 Pietilä (TAU)</dc:creator>
  <cp:keywords/>
  <dc:description/>
  <cp:lastModifiedBy>Villanen Aleksis</cp:lastModifiedBy>
  <cp:revision>3</cp:revision>
  <dcterms:created xsi:type="dcterms:W3CDTF">2026-06-16T05:54:00Z</dcterms:created>
  <dcterms:modified xsi:type="dcterms:W3CDTF">2026-06-16T06:40:00Z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5ae7f336,48ce8eae,47bd452a</vt:lpwstr>
  </property>
  <property fmtid="{D5CDD505-2E9C-101B-9397-08002B2CF9AE}" pid="3" name="ClassificationContentMarkingHeaderFontProps">
    <vt:lpwstr>#000000,11,Aptos</vt:lpwstr>
  </property>
  <property fmtid="{D5CDD505-2E9C-101B-9397-08002B2CF9AE}" pid="4" name="ClassificationContentMarkingHeaderText">
    <vt:lpwstr>TUNI Luottamuksellinen - Confidential (3Y)</vt:lpwstr>
  </property>
</Properties>
</file>