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8102" w14:textId="36E50870" w:rsidR="00E747F8" w:rsidRDefault="72722186" w:rsidP="72722186">
      <w:pPr>
        <w:pStyle w:val="VNKnormaali"/>
        <w:outlineLvl w:val="0"/>
        <w:rPr>
          <w:rFonts w:cs="Tahoma"/>
          <w:b/>
          <w:bCs/>
          <w:sz w:val="20"/>
        </w:rPr>
      </w:pPr>
      <w:r w:rsidRPr="72722186">
        <w:rPr>
          <w:rFonts w:cs="Tahoma"/>
          <w:b/>
          <w:bCs/>
          <w:sz w:val="20"/>
        </w:rPr>
        <w:t>VALITUSOSOITUS</w:t>
      </w:r>
    </w:p>
    <w:p w14:paraId="672A6659" w14:textId="77777777" w:rsidR="006F6084" w:rsidRPr="00347D41" w:rsidRDefault="006F6084" w:rsidP="00306530">
      <w:pPr>
        <w:pStyle w:val="VNKnormaali"/>
        <w:outlineLvl w:val="0"/>
        <w:rPr>
          <w:rFonts w:cs="Tahoma"/>
          <w:b/>
          <w:bCs/>
          <w:sz w:val="20"/>
        </w:rPr>
      </w:pPr>
    </w:p>
    <w:p w14:paraId="0F6C64DE" w14:textId="50DD8037" w:rsidR="787B3AB5" w:rsidRDefault="787B3AB5" w:rsidP="21FED3F9">
      <w:pPr>
        <w:pStyle w:val="VNKnormaali"/>
        <w:spacing w:line="259" w:lineRule="auto"/>
        <w:outlineLvl w:val="0"/>
        <w:rPr>
          <w:rFonts w:cs="Tahoma"/>
          <w:sz w:val="20"/>
        </w:rPr>
      </w:pPr>
      <w:r w:rsidRPr="21FED3F9">
        <w:rPr>
          <w:rFonts w:cs="Tahoma"/>
          <w:b/>
          <w:bCs/>
          <w:sz w:val="20"/>
        </w:rPr>
        <w:t>Valitusoikeus</w:t>
      </w:r>
      <w:r w:rsidR="1EC5E3CA" w:rsidRPr="21FED3F9">
        <w:rPr>
          <w:rFonts w:cs="Tahoma"/>
          <w:sz w:val="20"/>
        </w:rPr>
        <w:t xml:space="preserve"> </w:t>
      </w:r>
    </w:p>
    <w:p w14:paraId="069CC59F" w14:textId="35CC90F3" w:rsidR="21FED3F9" w:rsidRDefault="21FED3F9" w:rsidP="21FED3F9">
      <w:pPr>
        <w:pStyle w:val="VNKnormaali"/>
        <w:spacing w:line="259" w:lineRule="auto"/>
        <w:rPr>
          <w:rFonts w:cs="Tahoma"/>
          <w:sz w:val="20"/>
        </w:rPr>
      </w:pPr>
    </w:p>
    <w:p w14:paraId="1932EFC7" w14:textId="41404B42" w:rsidR="737D1A69" w:rsidRDefault="737D1A69" w:rsidP="000E3841">
      <w:pPr>
        <w:pStyle w:val="VNKnormaali"/>
        <w:ind w:left="1304"/>
        <w:rPr>
          <w:rFonts w:cs="Tahoma"/>
          <w:sz w:val="20"/>
        </w:rPr>
      </w:pPr>
      <w:r w:rsidRPr="21FED3F9">
        <w:rPr>
          <w:rFonts w:cs="Tahoma"/>
          <w:sz w:val="20"/>
        </w:rPr>
        <w:t>Tähän päätökseen saa hakea muutosta valittamalla se, johon päätös on kohdistettu tai jonka oikeuteen, velvollisuuteen tai etuun päätös välittömästi vaikuttaa. Viranomainen saa hakea muutosta valittamalla myös, jos valittaminen on tarpeen viranomaisen valvottavana olevan yleisen edun vuoksi</w:t>
      </w:r>
      <w:r w:rsidRPr="00A66F41">
        <w:rPr>
          <w:rFonts w:cs="Tahoma"/>
          <w:sz w:val="20"/>
        </w:rPr>
        <w:t>. Valituksen saa tehdä sillä perusteella, että päätös on lainvastainen.</w:t>
      </w:r>
    </w:p>
    <w:p w14:paraId="091B0A2A" w14:textId="01FE79A9" w:rsidR="5E865D00" w:rsidRDefault="5E865D00" w:rsidP="75899A6E">
      <w:pPr>
        <w:pStyle w:val="VNKnormaali"/>
        <w:outlineLvl w:val="0"/>
        <w:rPr>
          <w:rFonts w:cs="Tahoma"/>
          <w:sz w:val="20"/>
        </w:rPr>
      </w:pPr>
    </w:p>
    <w:p w14:paraId="0E9DB4F7" w14:textId="77777777" w:rsidR="00306530" w:rsidRPr="00347D41" w:rsidRDefault="72722186" w:rsidP="72722186">
      <w:pPr>
        <w:pStyle w:val="VNKnormaali"/>
        <w:outlineLvl w:val="0"/>
        <w:rPr>
          <w:rFonts w:cs="Tahoma"/>
          <w:b/>
          <w:bCs/>
          <w:sz w:val="20"/>
        </w:rPr>
      </w:pPr>
      <w:r w:rsidRPr="72722186">
        <w:rPr>
          <w:rFonts w:cs="Tahoma"/>
          <w:b/>
          <w:bCs/>
          <w:sz w:val="20"/>
        </w:rPr>
        <w:t>Valitusviranomainen</w:t>
      </w:r>
    </w:p>
    <w:p w14:paraId="5DAB6C7B" w14:textId="77777777" w:rsidR="00306530" w:rsidRPr="00347D41" w:rsidRDefault="00306530" w:rsidP="00306530">
      <w:pPr>
        <w:pStyle w:val="VNKnormaali"/>
        <w:rPr>
          <w:rFonts w:cs="Tahoma"/>
          <w:b/>
          <w:bCs/>
          <w:sz w:val="20"/>
        </w:rPr>
      </w:pPr>
    </w:p>
    <w:p w14:paraId="3BACFE48" w14:textId="5A64F5C2" w:rsidR="00306530" w:rsidRPr="00347D41" w:rsidRDefault="3757531A" w:rsidP="75899A6E">
      <w:pPr>
        <w:pStyle w:val="VNKnormaali"/>
        <w:ind w:left="1304"/>
        <w:rPr>
          <w:rFonts w:cs="Tahoma"/>
          <w:sz w:val="20"/>
        </w:rPr>
      </w:pPr>
      <w:r w:rsidRPr="75899A6E">
        <w:rPr>
          <w:rFonts w:cs="Tahoma"/>
          <w:sz w:val="20"/>
        </w:rPr>
        <w:t>Muutosta haetaan</w:t>
      </w:r>
      <w:r w:rsidR="72722186" w:rsidRPr="75899A6E">
        <w:rPr>
          <w:rFonts w:cs="Tahoma"/>
          <w:sz w:val="20"/>
        </w:rPr>
        <w:t xml:space="preserve"> Hämeenlinnan hallinto-oikeudelta kirjallisella valituksella. Valituskirjelmä osoitetaan valitusviranomaiselle ja se on toimitettava valitusajassa Hämeenlinnan hallinto-oikeuden kirjaamoon.</w:t>
      </w:r>
    </w:p>
    <w:p w14:paraId="02EB378F" w14:textId="77777777" w:rsidR="003C209F" w:rsidRDefault="003C209F" w:rsidP="00306530">
      <w:pPr>
        <w:ind w:left="2608" w:right="-2" w:hanging="2608"/>
        <w:outlineLvl w:val="0"/>
        <w:rPr>
          <w:rFonts w:ascii="Tahoma" w:hAnsi="Tahoma" w:cs="Tahoma"/>
          <w:b/>
          <w:bCs/>
          <w:sz w:val="20"/>
          <w:szCs w:val="20"/>
        </w:rPr>
      </w:pPr>
    </w:p>
    <w:p w14:paraId="6C483039" w14:textId="77777777" w:rsidR="00306530" w:rsidRDefault="72722186" w:rsidP="72722186">
      <w:pPr>
        <w:ind w:left="2608" w:right="-2" w:hanging="2608"/>
        <w:outlineLvl w:val="0"/>
        <w:rPr>
          <w:rFonts w:ascii="Tahoma" w:hAnsi="Tahoma" w:cs="Tahoma"/>
          <w:b/>
          <w:bCs/>
          <w:sz w:val="20"/>
          <w:szCs w:val="20"/>
        </w:rPr>
      </w:pPr>
      <w:r w:rsidRPr="72722186">
        <w:rPr>
          <w:rFonts w:ascii="Tahoma" w:hAnsi="Tahoma" w:cs="Tahoma"/>
          <w:b/>
          <w:bCs/>
          <w:sz w:val="20"/>
          <w:szCs w:val="20"/>
        </w:rPr>
        <w:t>Valitusaika</w:t>
      </w:r>
    </w:p>
    <w:p w14:paraId="6A05A809" w14:textId="77777777" w:rsidR="00897F8B" w:rsidRDefault="00897F8B" w:rsidP="00306530">
      <w:pPr>
        <w:ind w:left="2608" w:right="-2" w:hanging="2608"/>
        <w:outlineLvl w:val="0"/>
        <w:rPr>
          <w:rFonts w:ascii="Tahoma" w:hAnsi="Tahoma" w:cs="Tahoma"/>
          <w:b/>
          <w:bCs/>
          <w:sz w:val="20"/>
          <w:szCs w:val="20"/>
        </w:rPr>
      </w:pPr>
    </w:p>
    <w:p w14:paraId="047B2A46" w14:textId="79899E65" w:rsidR="00897F8B" w:rsidRPr="00347D41" w:rsidRDefault="5E4C7DBB" w:rsidP="5E4C7DBB">
      <w:pPr>
        <w:ind w:left="1304" w:right="-2"/>
        <w:rPr>
          <w:rFonts w:ascii="Tahoma" w:hAnsi="Tahoma" w:cs="Tahoma"/>
          <w:sz w:val="20"/>
          <w:szCs w:val="20"/>
        </w:rPr>
      </w:pPr>
      <w:r w:rsidRPr="5E4C7DBB">
        <w:rPr>
          <w:rFonts w:ascii="Tahoma" w:hAnsi="Tahoma" w:cs="Tahoma"/>
          <w:sz w:val="20"/>
          <w:szCs w:val="20"/>
        </w:rPr>
        <w:t xml:space="preserve">Valitus on tehtävä 30 päivän kuluessa päätöksen tiedoksisaannista. </w:t>
      </w:r>
      <w:r w:rsidR="32F8A477" w:rsidRPr="647FA319">
        <w:rPr>
          <w:rFonts w:ascii="Tahoma" w:hAnsi="Tahoma" w:cs="Tahoma"/>
          <w:sz w:val="20"/>
          <w:szCs w:val="20"/>
        </w:rPr>
        <w:t xml:space="preserve">Tiedoksisaannin katsotaan tapahtuneen seitsemäntenä päivänä </w:t>
      </w:r>
      <w:r w:rsidR="38C9E914" w:rsidRPr="7840DB58">
        <w:rPr>
          <w:rFonts w:ascii="Tahoma" w:hAnsi="Tahoma" w:cs="Tahoma"/>
          <w:sz w:val="20"/>
          <w:szCs w:val="20"/>
        </w:rPr>
        <w:t xml:space="preserve">päätöksen </w:t>
      </w:r>
      <w:r w:rsidR="38C9E914" w:rsidRPr="44DB58DE">
        <w:rPr>
          <w:rFonts w:ascii="Tahoma" w:hAnsi="Tahoma" w:cs="Tahoma"/>
          <w:sz w:val="20"/>
          <w:szCs w:val="20"/>
        </w:rPr>
        <w:t>tiedoksiannosta</w:t>
      </w:r>
      <w:r w:rsidR="32F8A477" w:rsidRPr="44DB58DE">
        <w:rPr>
          <w:rFonts w:ascii="Tahoma" w:hAnsi="Tahoma" w:cs="Tahoma"/>
          <w:sz w:val="20"/>
          <w:szCs w:val="20"/>
        </w:rPr>
        <w:t>.</w:t>
      </w:r>
      <w:r w:rsidR="32F8A477" w:rsidRPr="647FA319">
        <w:rPr>
          <w:rFonts w:ascii="Tahoma" w:hAnsi="Tahoma" w:cs="Tahoma"/>
          <w:sz w:val="20"/>
          <w:szCs w:val="20"/>
        </w:rPr>
        <w:t xml:space="preserve"> </w:t>
      </w:r>
      <w:r w:rsidRPr="5E4C7DBB">
        <w:rPr>
          <w:rFonts w:ascii="Tahoma" w:hAnsi="Tahoma" w:cs="Tahoma"/>
          <w:sz w:val="20"/>
          <w:szCs w:val="20"/>
        </w:rPr>
        <w:t>Valitusaikaa laskettaessa tiedoksisaantipäivää ei oteta lukuun. Jos valitusajan viimeinen päivä on pyhäpäivä, lauantai, itsenäisyyspäivä, vapunpäivä, jouluaatto tai juhannusaatto, valitusaika jatkuu vielä seuraavana arkipäivänä.</w:t>
      </w:r>
    </w:p>
    <w:p w14:paraId="2D7D0125" w14:textId="2E57E19C" w:rsidR="72722186" w:rsidRDefault="72722186" w:rsidP="4962DFB6">
      <w:pPr>
        <w:ind w:left="1304" w:right="-2"/>
        <w:rPr>
          <w:rFonts w:ascii="Tahoma" w:hAnsi="Tahoma" w:cs="Tahoma"/>
          <w:sz w:val="20"/>
          <w:szCs w:val="20"/>
        </w:rPr>
      </w:pPr>
    </w:p>
    <w:p w14:paraId="5A39BBE3" w14:textId="173B6D3E" w:rsidR="00306530" w:rsidRPr="00347D41" w:rsidRDefault="7E4A3436" w:rsidP="7E4A3436">
      <w:pPr>
        <w:ind w:left="2608" w:hanging="2608"/>
        <w:outlineLvl w:val="0"/>
        <w:rPr>
          <w:rFonts w:ascii="Tahoma" w:hAnsi="Tahoma" w:cs="Tahoma"/>
          <w:b/>
          <w:bCs/>
          <w:sz w:val="20"/>
          <w:szCs w:val="20"/>
        </w:rPr>
      </w:pPr>
      <w:r w:rsidRPr="7E4A3436">
        <w:rPr>
          <w:rFonts w:ascii="Tahoma" w:hAnsi="Tahoma" w:cs="Tahoma"/>
          <w:b/>
          <w:bCs/>
          <w:sz w:val="20"/>
          <w:szCs w:val="20"/>
        </w:rPr>
        <w:t xml:space="preserve">Valituksen sisältö </w:t>
      </w:r>
    </w:p>
    <w:p w14:paraId="4866FB56" w14:textId="1DC8C89F" w:rsidR="7E4A3436" w:rsidRDefault="7E4A3436" w:rsidP="7E4A3436">
      <w:pPr>
        <w:ind w:left="2608" w:hanging="2608"/>
        <w:outlineLvl w:val="0"/>
        <w:rPr>
          <w:rFonts w:ascii="Tahoma" w:hAnsi="Tahoma" w:cs="Tahoma"/>
          <w:b/>
          <w:bCs/>
          <w:sz w:val="20"/>
          <w:szCs w:val="20"/>
        </w:rPr>
      </w:pPr>
    </w:p>
    <w:p w14:paraId="137840B4" w14:textId="77777777" w:rsidR="00306530" w:rsidRDefault="72722186" w:rsidP="72722186">
      <w:pPr>
        <w:ind w:left="1304"/>
        <w:outlineLvl w:val="0"/>
        <w:rPr>
          <w:rFonts w:ascii="Tahoma" w:hAnsi="Tahoma" w:cs="Tahoma"/>
          <w:sz w:val="20"/>
          <w:szCs w:val="20"/>
        </w:rPr>
      </w:pPr>
      <w:r w:rsidRPr="72722186">
        <w:rPr>
          <w:rFonts w:ascii="Tahoma" w:hAnsi="Tahoma" w:cs="Tahoma"/>
          <w:sz w:val="20"/>
          <w:szCs w:val="20"/>
        </w:rPr>
        <w:t>Valituskirjelmässä on ilmoitettava</w:t>
      </w:r>
    </w:p>
    <w:p w14:paraId="41C8F396" w14:textId="77777777" w:rsidR="007B0309" w:rsidRPr="00347D41" w:rsidRDefault="007B0309" w:rsidP="00306530">
      <w:pPr>
        <w:ind w:left="1304"/>
        <w:outlineLvl w:val="0"/>
        <w:rPr>
          <w:rFonts w:ascii="Tahoma" w:hAnsi="Tahoma" w:cs="Tahoma"/>
          <w:sz w:val="20"/>
          <w:szCs w:val="20"/>
        </w:rPr>
      </w:pPr>
    </w:p>
    <w:p w14:paraId="76E49BFA" w14:textId="77777777" w:rsidR="007B0309" w:rsidRDefault="72722186" w:rsidP="72722186">
      <w:pPr>
        <w:numPr>
          <w:ilvl w:val="0"/>
          <w:numId w:val="1"/>
        </w:numPr>
        <w:tabs>
          <w:tab w:val="clear" w:pos="2970"/>
          <w:tab w:val="num" w:pos="1440"/>
        </w:tabs>
        <w:ind w:left="1440" w:right="-2" w:hanging="180"/>
        <w:rPr>
          <w:rFonts w:ascii="Tahoma" w:hAnsi="Tahoma" w:cs="Tahoma"/>
          <w:sz w:val="20"/>
          <w:szCs w:val="20"/>
        </w:rPr>
      </w:pPr>
      <w:r w:rsidRPr="72722186">
        <w:rPr>
          <w:rFonts w:ascii="Tahoma" w:hAnsi="Tahoma" w:cs="Tahoma"/>
          <w:sz w:val="20"/>
          <w:szCs w:val="20"/>
        </w:rPr>
        <w:t>päätös, johon haetaan muutosta</w:t>
      </w:r>
    </w:p>
    <w:p w14:paraId="6A84924A" w14:textId="77777777" w:rsidR="007B0309" w:rsidRDefault="72722186" w:rsidP="72722186">
      <w:pPr>
        <w:numPr>
          <w:ilvl w:val="0"/>
          <w:numId w:val="1"/>
        </w:numPr>
        <w:tabs>
          <w:tab w:val="clear" w:pos="2970"/>
          <w:tab w:val="num" w:pos="1440"/>
        </w:tabs>
        <w:ind w:left="1440" w:right="-2" w:hanging="180"/>
        <w:rPr>
          <w:rFonts w:ascii="Tahoma" w:hAnsi="Tahoma" w:cs="Tahoma"/>
          <w:sz w:val="20"/>
          <w:szCs w:val="20"/>
        </w:rPr>
      </w:pPr>
      <w:r w:rsidRPr="72722186">
        <w:rPr>
          <w:rFonts w:ascii="Tahoma" w:hAnsi="Tahoma" w:cs="Tahoma"/>
          <w:sz w:val="20"/>
          <w:szCs w:val="20"/>
        </w:rPr>
        <w:t>miltä kohdin päätökseen haetaan muutosta ja mitä muutoksia siihen vaaditaan tehtäväksi sekä perusteet, joilla muutosta vaaditaan</w:t>
      </w:r>
    </w:p>
    <w:p w14:paraId="7606EEBE" w14:textId="64065D92" w:rsidR="72722186" w:rsidRDefault="72722186" w:rsidP="72722186">
      <w:pPr>
        <w:numPr>
          <w:ilvl w:val="0"/>
          <w:numId w:val="1"/>
        </w:numPr>
        <w:ind w:left="1440" w:right="-2" w:hanging="180"/>
        <w:rPr>
          <w:sz w:val="20"/>
          <w:szCs w:val="20"/>
        </w:rPr>
      </w:pPr>
      <w:r w:rsidRPr="72722186">
        <w:rPr>
          <w:rFonts w:ascii="Tahoma" w:hAnsi="Tahoma" w:cs="Tahoma"/>
          <w:sz w:val="20"/>
          <w:szCs w:val="20"/>
        </w:rPr>
        <w:t>mihin valitusoikeus perustuu, jos valituksen kohteena oleva päätös ei kohdistu valittajaan</w:t>
      </w:r>
    </w:p>
    <w:p w14:paraId="25C560CE" w14:textId="21160EFD" w:rsidR="007B0309" w:rsidRPr="00347D41" w:rsidRDefault="72722186" w:rsidP="72722186">
      <w:pPr>
        <w:numPr>
          <w:ilvl w:val="0"/>
          <w:numId w:val="1"/>
        </w:numPr>
        <w:tabs>
          <w:tab w:val="clear" w:pos="2970"/>
          <w:tab w:val="num" w:pos="1440"/>
        </w:tabs>
        <w:ind w:left="1440" w:right="-2" w:hanging="180"/>
        <w:rPr>
          <w:rFonts w:ascii="Tahoma" w:hAnsi="Tahoma" w:cs="Tahoma"/>
          <w:sz w:val="20"/>
          <w:szCs w:val="20"/>
        </w:rPr>
      </w:pPr>
      <w:r w:rsidRPr="72722186">
        <w:rPr>
          <w:rFonts w:ascii="Tahoma" w:hAnsi="Tahoma" w:cs="Tahoma"/>
          <w:sz w:val="20"/>
          <w:szCs w:val="20"/>
        </w:rPr>
        <w:t>valittajan nimi, kotikunta ja puhelinnumero</w:t>
      </w:r>
    </w:p>
    <w:p w14:paraId="0AA21BBE" w14:textId="5D6FC9D9" w:rsidR="007B0309" w:rsidRPr="00347D41" w:rsidRDefault="72722186" w:rsidP="72722186">
      <w:pPr>
        <w:numPr>
          <w:ilvl w:val="0"/>
          <w:numId w:val="1"/>
        </w:numPr>
        <w:tabs>
          <w:tab w:val="clear" w:pos="2970"/>
          <w:tab w:val="num" w:pos="1440"/>
        </w:tabs>
        <w:ind w:left="1440" w:hanging="180"/>
        <w:rPr>
          <w:rFonts w:ascii="Tahoma" w:hAnsi="Tahoma" w:cs="Tahoma"/>
          <w:sz w:val="20"/>
          <w:szCs w:val="20"/>
        </w:rPr>
      </w:pPr>
      <w:r w:rsidRPr="72722186">
        <w:rPr>
          <w:rFonts w:ascii="Tahoma" w:hAnsi="Tahoma" w:cs="Tahoma"/>
          <w:sz w:val="20"/>
          <w:szCs w:val="20"/>
        </w:rPr>
        <w:t xml:space="preserve">postiosoite ja muu mahdollinen osoite, johon oikeudenkäyntiin liittyvät asiakirjat voidaan lähettää. </w:t>
      </w:r>
    </w:p>
    <w:p w14:paraId="29D6B04F" w14:textId="77777777" w:rsidR="007B0309" w:rsidRDefault="007B0309" w:rsidP="007B0309">
      <w:pPr>
        <w:ind w:left="2608" w:hanging="2608"/>
        <w:rPr>
          <w:rFonts w:ascii="Tahoma" w:hAnsi="Tahoma" w:cs="Tahoma"/>
          <w:sz w:val="20"/>
          <w:szCs w:val="20"/>
        </w:rPr>
      </w:pPr>
      <w:r>
        <w:rPr>
          <w:rFonts w:ascii="Tahoma" w:hAnsi="Tahoma" w:cs="Tahoma"/>
          <w:sz w:val="20"/>
          <w:szCs w:val="20"/>
        </w:rPr>
        <w:t xml:space="preserve"> </w:t>
      </w:r>
    </w:p>
    <w:p w14:paraId="112BEDB3" w14:textId="77777777" w:rsidR="007B0309" w:rsidRDefault="72722186" w:rsidP="72722186">
      <w:pPr>
        <w:ind w:left="2608" w:hanging="1348"/>
        <w:rPr>
          <w:rFonts w:ascii="Tahoma" w:hAnsi="Tahoma" w:cs="Tahoma"/>
          <w:sz w:val="20"/>
          <w:szCs w:val="20"/>
        </w:rPr>
      </w:pPr>
      <w:r w:rsidRPr="72722186">
        <w:rPr>
          <w:rFonts w:ascii="Tahoma" w:hAnsi="Tahoma" w:cs="Tahoma"/>
          <w:sz w:val="20"/>
          <w:szCs w:val="20"/>
        </w:rPr>
        <w:t xml:space="preserve">Jos valittajan puhevaltaa käyttää hänen laillinen edustajansa, asiamiehensä tai luvan saanut </w:t>
      </w:r>
    </w:p>
    <w:p w14:paraId="1D7B6466" w14:textId="77777777" w:rsidR="007B0309" w:rsidRDefault="72722186" w:rsidP="72722186">
      <w:pPr>
        <w:ind w:left="2608" w:hanging="1348"/>
        <w:rPr>
          <w:rFonts w:ascii="Tahoma" w:hAnsi="Tahoma" w:cs="Tahoma"/>
          <w:sz w:val="20"/>
          <w:szCs w:val="20"/>
        </w:rPr>
      </w:pPr>
      <w:r w:rsidRPr="72722186">
        <w:rPr>
          <w:rFonts w:ascii="Tahoma" w:hAnsi="Tahoma" w:cs="Tahoma"/>
          <w:sz w:val="20"/>
          <w:szCs w:val="20"/>
        </w:rPr>
        <w:t xml:space="preserve">oikeudenkäyntiavustajansa taikka jos valituksen laatijana on joku muu henkilö, </w:t>
      </w:r>
    </w:p>
    <w:p w14:paraId="60313B9F" w14:textId="2AE9D7A2" w:rsidR="002069B7" w:rsidRDefault="72722186" w:rsidP="72722186">
      <w:pPr>
        <w:ind w:left="2608" w:hanging="1348"/>
        <w:rPr>
          <w:rFonts w:ascii="Tahoma" w:hAnsi="Tahoma" w:cs="Tahoma"/>
          <w:sz w:val="20"/>
          <w:szCs w:val="20"/>
        </w:rPr>
      </w:pPr>
      <w:r w:rsidRPr="72722186">
        <w:rPr>
          <w:rFonts w:ascii="Tahoma" w:hAnsi="Tahoma" w:cs="Tahoma"/>
          <w:sz w:val="20"/>
          <w:szCs w:val="20"/>
        </w:rPr>
        <w:t xml:space="preserve">valituskirjelmässä on ilmoitettava myös tämän nimi, kotikunta, postiosoite ja puhelinnumero. </w:t>
      </w:r>
    </w:p>
    <w:p w14:paraId="03030CD3" w14:textId="0E3854B2" w:rsidR="72722186" w:rsidRDefault="72722186" w:rsidP="72722186">
      <w:pPr>
        <w:ind w:left="2608" w:hanging="1348"/>
        <w:rPr>
          <w:rFonts w:ascii="Tahoma" w:hAnsi="Tahoma" w:cs="Tahoma"/>
          <w:sz w:val="20"/>
          <w:szCs w:val="20"/>
        </w:rPr>
      </w:pPr>
    </w:p>
    <w:p w14:paraId="03D26EAC" w14:textId="410EE0A6" w:rsidR="72722186" w:rsidRDefault="7E4A3436" w:rsidP="7E4A3436">
      <w:pPr>
        <w:ind w:left="1260"/>
        <w:rPr>
          <w:rFonts w:ascii="Tahoma" w:eastAsia="Tahoma" w:hAnsi="Tahoma" w:cs="Tahoma"/>
          <w:sz w:val="20"/>
          <w:szCs w:val="20"/>
        </w:rPr>
      </w:pPr>
      <w:r w:rsidRPr="4FEB608E">
        <w:rPr>
          <w:rFonts w:ascii="Tahoma" w:eastAsia="Tahoma" w:hAnsi="Tahoma" w:cs="Tahoma"/>
          <w:sz w:val="20"/>
          <w:szCs w:val="20"/>
        </w:rPr>
        <w:t>Yhteystietojen muutoksesta on valituksen vireillä ollessa ilmoitettava viipymättä hallintotuomioistuimelle</w:t>
      </w:r>
      <w:r w:rsidR="2C16A588" w:rsidRPr="4FEB608E">
        <w:rPr>
          <w:rFonts w:ascii="Tahoma" w:eastAsia="Tahoma" w:hAnsi="Tahoma" w:cs="Tahoma"/>
          <w:sz w:val="20"/>
          <w:szCs w:val="20"/>
        </w:rPr>
        <w:t xml:space="preserve">. </w:t>
      </w:r>
    </w:p>
    <w:p w14:paraId="6A0AA1DB" w14:textId="42DA00D0" w:rsidR="72722186" w:rsidRDefault="72722186" w:rsidP="72722186">
      <w:pPr>
        <w:ind w:left="2610" w:right="-2"/>
        <w:rPr>
          <w:rFonts w:ascii="Tahoma" w:hAnsi="Tahoma" w:cs="Tahoma"/>
          <w:sz w:val="20"/>
          <w:szCs w:val="20"/>
        </w:rPr>
      </w:pPr>
    </w:p>
    <w:p w14:paraId="2DE1C0AE" w14:textId="77777777" w:rsidR="00306530" w:rsidRPr="00347D41" w:rsidRDefault="72722186" w:rsidP="72722186">
      <w:pPr>
        <w:ind w:right="-2"/>
        <w:outlineLvl w:val="0"/>
        <w:rPr>
          <w:rFonts w:ascii="Tahoma" w:hAnsi="Tahoma" w:cs="Tahoma"/>
          <w:b/>
          <w:bCs/>
          <w:sz w:val="20"/>
          <w:szCs w:val="20"/>
        </w:rPr>
      </w:pPr>
      <w:r w:rsidRPr="72722186">
        <w:rPr>
          <w:rFonts w:ascii="Tahoma" w:hAnsi="Tahoma" w:cs="Tahoma"/>
          <w:b/>
          <w:bCs/>
          <w:sz w:val="20"/>
          <w:szCs w:val="20"/>
        </w:rPr>
        <w:t>Valituksen liitteet</w:t>
      </w:r>
    </w:p>
    <w:p w14:paraId="0E27B00A" w14:textId="77777777" w:rsidR="00306530" w:rsidRPr="00347D41" w:rsidRDefault="00306530" w:rsidP="00306530">
      <w:pPr>
        <w:pStyle w:val="VNKnormaali"/>
        <w:rPr>
          <w:rFonts w:cs="Tahoma"/>
          <w:sz w:val="20"/>
        </w:rPr>
      </w:pPr>
    </w:p>
    <w:p w14:paraId="61CC9687" w14:textId="77777777" w:rsidR="00306530" w:rsidRPr="00347D41" w:rsidRDefault="72722186" w:rsidP="72722186">
      <w:pPr>
        <w:pStyle w:val="VNKnormaali"/>
        <w:ind w:left="1304"/>
        <w:outlineLvl w:val="0"/>
        <w:rPr>
          <w:rFonts w:cs="Tahoma"/>
          <w:sz w:val="20"/>
        </w:rPr>
      </w:pPr>
      <w:r w:rsidRPr="72722186">
        <w:rPr>
          <w:rFonts w:cs="Tahoma"/>
          <w:sz w:val="20"/>
        </w:rPr>
        <w:t xml:space="preserve">Valituskirjelmään on liitettävä </w:t>
      </w:r>
    </w:p>
    <w:p w14:paraId="60061E4C" w14:textId="77777777" w:rsidR="00306530" w:rsidRPr="00347D41" w:rsidRDefault="00306530" w:rsidP="00306530">
      <w:pPr>
        <w:rPr>
          <w:rFonts w:ascii="Tahoma" w:hAnsi="Tahoma" w:cs="Tahoma"/>
          <w:sz w:val="20"/>
          <w:szCs w:val="20"/>
        </w:rPr>
      </w:pPr>
    </w:p>
    <w:p w14:paraId="1CCE6D9E" w14:textId="4F325FD5" w:rsidR="00306530" w:rsidRPr="00347D41" w:rsidRDefault="72722186" w:rsidP="72722186">
      <w:pPr>
        <w:numPr>
          <w:ilvl w:val="0"/>
          <w:numId w:val="2"/>
        </w:numPr>
        <w:tabs>
          <w:tab w:val="clear" w:pos="2970"/>
          <w:tab w:val="num" w:pos="1440"/>
        </w:tabs>
        <w:ind w:left="1440" w:right="-2" w:hanging="180"/>
        <w:rPr>
          <w:rFonts w:ascii="Tahoma" w:hAnsi="Tahoma" w:cs="Tahoma"/>
          <w:sz w:val="20"/>
          <w:szCs w:val="20"/>
        </w:rPr>
      </w:pPr>
      <w:r w:rsidRPr="72722186">
        <w:rPr>
          <w:rFonts w:ascii="Tahoma" w:hAnsi="Tahoma" w:cs="Tahoma"/>
          <w:sz w:val="20"/>
          <w:szCs w:val="20"/>
        </w:rPr>
        <w:t>päätös, johon haetaan muutosta valittamalla, alkuperäisenä tai jäljennöksenä valitusosoituksineen</w:t>
      </w:r>
    </w:p>
    <w:p w14:paraId="1562FEF7" w14:textId="77777777" w:rsidR="00306530" w:rsidRPr="00347D41" w:rsidRDefault="5E4C7DBB" w:rsidP="5E4C7DBB">
      <w:pPr>
        <w:numPr>
          <w:ilvl w:val="0"/>
          <w:numId w:val="2"/>
        </w:numPr>
        <w:tabs>
          <w:tab w:val="clear" w:pos="2970"/>
          <w:tab w:val="num" w:pos="1440"/>
        </w:tabs>
        <w:ind w:left="1440" w:right="-2" w:hanging="180"/>
        <w:rPr>
          <w:rFonts w:ascii="Tahoma" w:hAnsi="Tahoma" w:cs="Tahoma"/>
          <w:sz w:val="20"/>
          <w:szCs w:val="20"/>
        </w:rPr>
      </w:pPr>
      <w:r w:rsidRPr="5E4C7DBB">
        <w:rPr>
          <w:rFonts w:ascii="Tahoma" w:hAnsi="Tahoma" w:cs="Tahoma"/>
          <w:sz w:val="20"/>
          <w:szCs w:val="20"/>
        </w:rPr>
        <w:t>tiedoksisaantitodistus tai muu selvitys valitusajan alkamisajankohdasta</w:t>
      </w:r>
    </w:p>
    <w:p w14:paraId="01FC5842" w14:textId="77777777" w:rsidR="002F1A96" w:rsidRDefault="72722186" w:rsidP="72722186">
      <w:pPr>
        <w:numPr>
          <w:ilvl w:val="0"/>
          <w:numId w:val="2"/>
        </w:numPr>
        <w:tabs>
          <w:tab w:val="clear" w:pos="2970"/>
          <w:tab w:val="num" w:pos="1440"/>
        </w:tabs>
        <w:ind w:left="1440" w:right="-2" w:hanging="180"/>
        <w:rPr>
          <w:rFonts w:ascii="Tahoma" w:hAnsi="Tahoma" w:cs="Tahoma"/>
          <w:sz w:val="20"/>
          <w:szCs w:val="20"/>
        </w:rPr>
      </w:pPr>
      <w:r w:rsidRPr="72722186">
        <w:rPr>
          <w:rFonts w:ascii="Tahoma" w:hAnsi="Tahoma" w:cs="Tahoma"/>
          <w:sz w:val="20"/>
          <w:szCs w:val="20"/>
        </w:rPr>
        <w:t>asiakirjat, joihin valittaja vetoaa vaatimuksensa tueksi, jollei niitä ole jo aikaisemmin toimitettu viranomaiselle</w:t>
      </w:r>
    </w:p>
    <w:p w14:paraId="25F86B74" w14:textId="77777777" w:rsidR="00306530" w:rsidRDefault="72722186" w:rsidP="72722186">
      <w:pPr>
        <w:numPr>
          <w:ilvl w:val="0"/>
          <w:numId w:val="2"/>
        </w:numPr>
        <w:tabs>
          <w:tab w:val="clear" w:pos="2970"/>
          <w:tab w:val="num" w:pos="1440"/>
        </w:tabs>
        <w:ind w:left="1440" w:right="-2" w:hanging="180"/>
        <w:rPr>
          <w:rFonts w:ascii="Tahoma" w:hAnsi="Tahoma" w:cs="Tahoma"/>
          <w:sz w:val="20"/>
          <w:szCs w:val="20"/>
        </w:rPr>
      </w:pPr>
      <w:r w:rsidRPr="72722186">
        <w:rPr>
          <w:rFonts w:ascii="Tahoma" w:hAnsi="Tahoma" w:cs="Tahoma"/>
          <w:sz w:val="20"/>
          <w:szCs w:val="20"/>
        </w:rPr>
        <w:t xml:space="preserve">asiamiehen valtakirja, jos asiamies ei ole asianajaja, julkinen oikeusavustaja tai luvan saanut oikeudenkäyntiavustaja.  </w:t>
      </w:r>
    </w:p>
    <w:p w14:paraId="44EAFD9C" w14:textId="77777777" w:rsidR="006F6084" w:rsidRDefault="006F6084" w:rsidP="006F6084">
      <w:pPr>
        <w:ind w:right="-2"/>
        <w:rPr>
          <w:rFonts w:ascii="Tahoma" w:hAnsi="Tahoma" w:cs="Tahoma"/>
          <w:sz w:val="20"/>
          <w:szCs w:val="20"/>
        </w:rPr>
      </w:pPr>
    </w:p>
    <w:p w14:paraId="799AC09B" w14:textId="77777777" w:rsidR="00306530" w:rsidRPr="00347D41" w:rsidRDefault="72722186" w:rsidP="72722186">
      <w:pPr>
        <w:outlineLvl w:val="0"/>
        <w:rPr>
          <w:rFonts w:ascii="Tahoma" w:hAnsi="Tahoma" w:cs="Tahoma"/>
          <w:b/>
          <w:bCs/>
          <w:sz w:val="20"/>
          <w:szCs w:val="20"/>
        </w:rPr>
      </w:pPr>
      <w:r w:rsidRPr="72722186">
        <w:rPr>
          <w:rFonts w:ascii="Tahoma" w:hAnsi="Tahoma" w:cs="Tahoma"/>
          <w:b/>
          <w:bCs/>
          <w:sz w:val="20"/>
          <w:szCs w:val="20"/>
        </w:rPr>
        <w:lastRenderedPageBreak/>
        <w:t>Valituksen toimittaminen perille</w:t>
      </w:r>
    </w:p>
    <w:p w14:paraId="45FB0818" w14:textId="77777777" w:rsidR="00306530" w:rsidRPr="00347D41" w:rsidRDefault="00306530" w:rsidP="00306530">
      <w:pPr>
        <w:tabs>
          <w:tab w:val="left" w:pos="9921"/>
        </w:tabs>
        <w:ind w:right="-2"/>
        <w:rPr>
          <w:rFonts w:ascii="Tahoma" w:hAnsi="Tahoma" w:cs="Tahoma"/>
          <w:b/>
          <w:bCs/>
          <w:sz w:val="20"/>
          <w:szCs w:val="20"/>
        </w:rPr>
      </w:pPr>
    </w:p>
    <w:p w14:paraId="1DA9C5AE" w14:textId="024B75D4" w:rsidR="007667E7" w:rsidRDefault="72722186" w:rsidP="72722186">
      <w:pPr>
        <w:ind w:left="1304" w:right="-2"/>
        <w:rPr>
          <w:rFonts w:ascii="Tahoma" w:hAnsi="Tahoma" w:cs="Tahoma"/>
          <w:sz w:val="20"/>
          <w:szCs w:val="20"/>
        </w:rPr>
      </w:pPr>
      <w:r w:rsidRPr="72722186">
        <w:rPr>
          <w:rFonts w:ascii="Tahoma" w:hAnsi="Tahoma" w:cs="Tahoma"/>
          <w:sz w:val="20"/>
          <w:szCs w:val="20"/>
        </w:rPr>
        <w:t xml:space="preserve">Valituksen voi toimittaa henkilökohtaisesti, postitse maksettuna postilähetyksenä, </w:t>
      </w:r>
      <w:r w:rsidR="00284115" w:rsidRPr="00284115">
        <w:rPr>
          <w:rFonts w:ascii="Tahoma" w:hAnsi="Tahoma" w:cs="Tahoma"/>
          <w:sz w:val="20"/>
          <w:szCs w:val="20"/>
        </w:rPr>
        <w:t>sähköpostilla</w:t>
      </w:r>
      <w:r w:rsidRPr="72722186">
        <w:rPr>
          <w:rFonts w:ascii="Tahoma" w:hAnsi="Tahoma" w:cs="Tahoma"/>
          <w:sz w:val="20"/>
          <w:szCs w:val="20"/>
        </w:rPr>
        <w:t xml:space="preserve"> taikka asiamiestä tai lähettiä käyttäen. Valituksen lähettäminen postitse tai sähköisesti tapahtuu lähettäjän omalla vastuulla. </w:t>
      </w:r>
    </w:p>
    <w:p w14:paraId="049F31CB" w14:textId="77777777" w:rsidR="007667E7" w:rsidRDefault="007667E7" w:rsidP="00B572A2">
      <w:pPr>
        <w:ind w:left="1304" w:right="-2"/>
        <w:rPr>
          <w:rFonts w:ascii="Tahoma" w:hAnsi="Tahoma" w:cs="Tahoma"/>
          <w:sz w:val="20"/>
          <w:szCs w:val="20"/>
        </w:rPr>
      </w:pPr>
    </w:p>
    <w:p w14:paraId="53128261" w14:textId="63EA8F19" w:rsidR="00CC00A1" w:rsidRDefault="72722186" w:rsidP="00306530">
      <w:pPr>
        <w:ind w:left="1304" w:right="-2"/>
        <w:rPr>
          <w:rFonts w:ascii="Tahoma" w:hAnsi="Tahoma" w:cs="Tahoma"/>
          <w:sz w:val="20"/>
          <w:szCs w:val="20"/>
        </w:rPr>
      </w:pPr>
      <w:r w:rsidRPr="72722186">
        <w:rPr>
          <w:rFonts w:ascii="Tahoma" w:hAnsi="Tahoma" w:cs="Tahoma"/>
          <w:sz w:val="20"/>
          <w:szCs w:val="20"/>
        </w:rPr>
        <w:t xml:space="preserve">Valituksen on saavuttava valitusviranomaiselle virka-aikana ennen valitusajan päättymistä. </w:t>
      </w:r>
    </w:p>
    <w:p w14:paraId="1B6ADA20" w14:textId="0333D8D2" w:rsidR="00306530" w:rsidRPr="00347D41" w:rsidRDefault="72722186" w:rsidP="72722186">
      <w:pPr>
        <w:ind w:left="1304" w:right="-2"/>
        <w:rPr>
          <w:rFonts w:ascii="Tahoma" w:hAnsi="Tahoma" w:cs="Tahoma"/>
          <w:sz w:val="20"/>
          <w:szCs w:val="20"/>
        </w:rPr>
      </w:pPr>
      <w:r w:rsidRPr="72722186">
        <w:rPr>
          <w:rFonts w:ascii="Tahoma" w:hAnsi="Tahoma" w:cs="Tahoma"/>
          <w:sz w:val="20"/>
          <w:szCs w:val="20"/>
        </w:rPr>
        <w:t xml:space="preserve">Hallinto-oikeuden kirjaamon virka-aika on maanantaista perjantaihin kello </w:t>
      </w:r>
      <w:r w:rsidR="00E73255" w:rsidRPr="72722186">
        <w:rPr>
          <w:rFonts w:ascii="Tahoma" w:hAnsi="Tahoma" w:cs="Tahoma"/>
          <w:sz w:val="20"/>
          <w:szCs w:val="20"/>
        </w:rPr>
        <w:t>8.00–16.15</w:t>
      </w:r>
      <w:r w:rsidRPr="72722186">
        <w:rPr>
          <w:rFonts w:ascii="Tahoma" w:hAnsi="Tahoma" w:cs="Tahoma"/>
          <w:sz w:val="20"/>
          <w:szCs w:val="20"/>
        </w:rPr>
        <w:t>.</w:t>
      </w:r>
    </w:p>
    <w:p w14:paraId="62486C05" w14:textId="77777777" w:rsidR="00306530" w:rsidRPr="00347D41" w:rsidRDefault="00306530" w:rsidP="00306530">
      <w:pPr>
        <w:ind w:left="2608" w:right="-2" w:firstLine="2"/>
        <w:rPr>
          <w:rFonts w:ascii="Tahoma" w:hAnsi="Tahoma" w:cs="Tahoma"/>
          <w:sz w:val="20"/>
          <w:szCs w:val="20"/>
        </w:rPr>
      </w:pPr>
    </w:p>
    <w:p w14:paraId="08E22255" w14:textId="55A98A37" w:rsidR="00CC00A1" w:rsidRDefault="5E4C7DBB" w:rsidP="00EE22FB">
      <w:pPr>
        <w:spacing w:after="120"/>
        <w:ind w:left="1304"/>
        <w:rPr>
          <w:rStyle w:val="Hyperlinkki"/>
          <w:rFonts w:ascii="Tahoma" w:eastAsia="Tahoma" w:hAnsi="Tahoma" w:cs="Tahoma"/>
          <w:sz w:val="20"/>
          <w:szCs w:val="20"/>
        </w:rPr>
      </w:pPr>
      <w:r w:rsidRPr="5E4C7DBB">
        <w:rPr>
          <w:rFonts w:ascii="Tahoma" w:hAnsi="Tahoma" w:cs="Tahoma"/>
          <w:sz w:val="20"/>
          <w:szCs w:val="20"/>
        </w:rPr>
        <w:t xml:space="preserve">Valituksen voi tehdä myös hallinto- ja erityistuomioistuinten asiointipalvelussa osoitteessa </w:t>
      </w:r>
      <w:hyperlink r:id="rId10" w:history="1">
        <w:r w:rsidR="00366EAA" w:rsidRPr="004621BF">
          <w:rPr>
            <w:rStyle w:val="Hyperlinkki"/>
            <w:rFonts w:ascii="Tahoma" w:eastAsia="Tahoma" w:hAnsi="Tahoma" w:cs="Tahoma"/>
            <w:sz w:val="20"/>
            <w:szCs w:val="20"/>
          </w:rPr>
          <w:t>https://asiointi.oikeus.fi/hallintotuomioistuimet</w:t>
        </w:r>
      </w:hyperlink>
    </w:p>
    <w:p w14:paraId="4101652C" w14:textId="34A19CD5" w:rsidR="00CC00A1" w:rsidRPr="00EE22FB" w:rsidRDefault="00EE22FB" w:rsidP="00EE22FB">
      <w:pPr>
        <w:ind w:left="1304" w:right="-2"/>
      </w:pPr>
      <w:r>
        <w:rPr>
          <w:noProof/>
        </w:rPr>
        <w:drawing>
          <wp:inline distT="0" distB="0" distL="0" distR="0" wp14:anchorId="5284DAE3" wp14:editId="3CC0EB7E">
            <wp:extent cx="977900" cy="977900"/>
            <wp:effectExtent l="0" t="0" r="0" b="0"/>
            <wp:docPr id="2" name="Kuva 1">
              <a:extLst xmlns:a="http://schemas.openxmlformats.org/drawingml/2006/main">
                <a:ext uri="{FF2B5EF4-FFF2-40B4-BE49-F238E27FC236}">
                  <a16:creationId xmlns:a16="http://schemas.microsoft.com/office/drawing/2014/main" id="{CACA7F97-A2D7-4563-AEC3-5D7F0F6028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p>
    <w:p w14:paraId="6644C8E0" w14:textId="77777777" w:rsidR="00306530" w:rsidRPr="00347D41" w:rsidRDefault="72722186" w:rsidP="00EE22FB">
      <w:pPr>
        <w:spacing w:before="120"/>
        <w:ind w:left="584" w:firstLine="720"/>
        <w:outlineLvl w:val="0"/>
        <w:rPr>
          <w:rFonts w:ascii="Tahoma" w:hAnsi="Tahoma" w:cs="Tahoma"/>
          <w:sz w:val="20"/>
          <w:szCs w:val="20"/>
        </w:rPr>
      </w:pPr>
      <w:r w:rsidRPr="72722186">
        <w:rPr>
          <w:rFonts w:ascii="Tahoma" w:hAnsi="Tahoma" w:cs="Tahoma"/>
          <w:sz w:val="20"/>
          <w:szCs w:val="20"/>
        </w:rPr>
        <w:t>Hämeenlinnan hallinto-oikeuden yhteystiedot:</w:t>
      </w:r>
    </w:p>
    <w:p w14:paraId="1299C43A" w14:textId="77777777" w:rsidR="008E432E" w:rsidRPr="00347D41" w:rsidRDefault="008E432E" w:rsidP="00306530">
      <w:pPr>
        <w:ind w:left="584" w:right="-2" w:firstLine="720"/>
        <w:outlineLvl w:val="0"/>
        <w:rPr>
          <w:rFonts w:ascii="Tahoma" w:hAnsi="Tahoma" w:cs="Tahoma"/>
          <w:sz w:val="20"/>
          <w:szCs w:val="20"/>
        </w:rPr>
      </w:pPr>
    </w:p>
    <w:p w14:paraId="2E7AFA53" w14:textId="77777777" w:rsidR="00306530" w:rsidRPr="00347D41" w:rsidRDefault="72722186" w:rsidP="72722186">
      <w:pPr>
        <w:ind w:left="1304" w:right="-2"/>
        <w:rPr>
          <w:rFonts w:ascii="Tahoma" w:hAnsi="Tahoma" w:cs="Tahoma"/>
          <w:sz w:val="20"/>
          <w:szCs w:val="20"/>
        </w:rPr>
      </w:pPr>
      <w:r w:rsidRPr="72722186">
        <w:rPr>
          <w:rFonts w:ascii="Tahoma" w:hAnsi="Tahoma" w:cs="Tahoma"/>
          <w:sz w:val="20"/>
          <w:szCs w:val="20"/>
        </w:rPr>
        <w:t xml:space="preserve">postiosoite: Raatihuoneenkatu 1, 13100 HÄMEENLINNA </w:t>
      </w:r>
    </w:p>
    <w:p w14:paraId="6FBA40B3" w14:textId="77777777" w:rsidR="00306530" w:rsidRPr="00347D41" w:rsidRDefault="72722186" w:rsidP="72722186">
      <w:pPr>
        <w:ind w:left="1304" w:right="-2"/>
        <w:rPr>
          <w:rFonts w:ascii="Tahoma" w:hAnsi="Tahoma" w:cs="Tahoma"/>
          <w:sz w:val="20"/>
          <w:szCs w:val="20"/>
        </w:rPr>
      </w:pPr>
      <w:r w:rsidRPr="72722186">
        <w:rPr>
          <w:rFonts w:ascii="Tahoma" w:hAnsi="Tahoma" w:cs="Tahoma"/>
          <w:sz w:val="20"/>
          <w:szCs w:val="20"/>
        </w:rPr>
        <w:t xml:space="preserve">käyntiosoite: Hämeenlinnan oikeustalo, Arvi Kariston katu 5, HÄMEENLINNA </w:t>
      </w:r>
    </w:p>
    <w:p w14:paraId="207B0FF0" w14:textId="12C42A8B" w:rsidR="00306530" w:rsidRPr="00347D41" w:rsidRDefault="001F37AD" w:rsidP="001F37AD">
      <w:pPr>
        <w:ind w:left="1304" w:right="-2"/>
        <w:rPr>
          <w:rFonts w:ascii="Tahoma" w:hAnsi="Tahoma" w:cs="Tahoma"/>
          <w:sz w:val="20"/>
          <w:szCs w:val="20"/>
        </w:rPr>
      </w:pPr>
      <w:r>
        <w:rPr>
          <w:rFonts w:ascii="Tahoma" w:hAnsi="Tahoma" w:cs="Tahoma"/>
          <w:sz w:val="20"/>
          <w:szCs w:val="20"/>
        </w:rPr>
        <w:t>puhelin</w:t>
      </w:r>
      <w:r w:rsidR="72722186" w:rsidRPr="72722186">
        <w:rPr>
          <w:rFonts w:ascii="Tahoma" w:hAnsi="Tahoma" w:cs="Tahoma"/>
          <w:sz w:val="20"/>
          <w:szCs w:val="20"/>
        </w:rPr>
        <w:t>: 029 56 422</w:t>
      </w:r>
      <w:r>
        <w:rPr>
          <w:rFonts w:ascii="Tahoma" w:hAnsi="Tahoma" w:cs="Tahoma"/>
          <w:sz w:val="20"/>
          <w:szCs w:val="20"/>
        </w:rPr>
        <w:t>10 (asiakaspalvelu)</w:t>
      </w:r>
      <w:r w:rsidR="000120C8">
        <w:br/>
      </w:r>
      <w:r w:rsidR="5E4C7DBB" w:rsidRPr="5E4C7DBB">
        <w:rPr>
          <w:rFonts w:ascii="Tahoma" w:hAnsi="Tahoma" w:cs="Tahoma"/>
          <w:sz w:val="20"/>
          <w:szCs w:val="20"/>
        </w:rPr>
        <w:t>telefax: 029 56 42269</w:t>
      </w:r>
    </w:p>
    <w:p w14:paraId="20FEE012" w14:textId="77777777" w:rsidR="00306530" w:rsidRPr="00347D41" w:rsidRDefault="72722186" w:rsidP="72722186">
      <w:pPr>
        <w:ind w:firstLine="1304"/>
        <w:rPr>
          <w:rFonts w:ascii="Tahoma" w:hAnsi="Tahoma" w:cs="Tahoma"/>
          <w:sz w:val="20"/>
          <w:szCs w:val="20"/>
        </w:rPr>
      </w:pPr>
      <w:r w:rsidRPr="72722186">
        <w:rPr>
          <w:rFonts w:ascii="Tahoma" w:hAnsi="Tahoma" w:cs="Tahoma"/>
          <w:sz w:val="20"/>
          <w:szCs w:val="20"/>
        </w:rPr>
        <w:t>sähköpostiosoite: hameenlinna.hao@oikeus.fi</w:t>
      </w:r>
    </w:p>
    <w:p w14:paraId="4DDBEF00" w14:textId="77777777" w:rsidR="00306530" w:rsidRPr="00347D41" w:rsidRDefault="00306530" w:rsidP="00306530">
      <w:pPr>
        <w:ind w:left="1304" w:right="-2"/>
        <w:rPr>
          <w:rFonts w:ascii="Tahoma" w:hAnsi="Tahoma" w:cs="Tahoma"/>
          <w:sz w:val="20"/>
          <w:szCs w:val="20"/>
        </w:rPr>
      </w:pPr>
    </w:p>
    <w:p w14:paraId="3461D779" w14:textId="22014E21" w:rsidR="00306530" w:rsidRPr="00764350" w:rsidRDefault="72722186" w:rsidP="72722186">
      <w:pPr>
        <w:pStyle w:val="VNKleipteksti0"/>
        <w:ind w:left="0"/>
        <w:rPr>
          <w:rFonts w:cs="Tahoma"/>
          <w:b/>
          <w:bCs/>
          <w:sz w:val="20"/>
        </w:rPr>
      </w:pPr>
      <w:r w:rsidRPr="72722186">
        <w:rPr>
          <w:rFonts w:cs="Tahoma"/>
          <w:b/>
          <w:bCs/>
          <w:sz w:val="20"/>
        </w:rPr>
        <w:t>Oikeudenkäyntimaksu</w:t>
      </w:r>
    </w:p>
    <w:p w14:paraId="42278B2E" w14:textId="1B62E813" w:rsidR="72722186" w:rsidRDefault="72722186" w:rsidP="72722186">
      <w:pPr>
        <w:pStyle w:val="VNKleipteksti0"/>
        <w:ind w:left="0"/>
        <w:rPr>
          <w:rFonts w:cs="Tahoma"/>
          <w:b/>
          <w:bCs/>
        </w:rPr>
      </w:pPr>
    </w:p>
    <w:p w14:paraId="03B7BE5C" w14:textId="39956B1A" w:rsidR="00366EAA" w:rsidRPr="00366EAA" w:rsidRDefault="72722186" w:rsidP="00366EAA">
      <w:pPr>
        <w:ind w:left="1304"/>
        <w:rPr>
          <w:rFonts w:ascii="Tahoma" w:eastAsia="Tahoma" w:hAnsi="Tahoma" w:cs="Tahoma"/>
          <w:color w:val="C00000"/>
          <w:sz w:val="20"/>
          <w:szCs w:val="20"/>
        </w:rPr>
      </w:pPr>
      <w:r w:rsidRPr="72722186">
        <w:rPr>
          <w:rFonts w:ascii="Tahoma" w:eastAsia="Tahoma" w:hAnsi="Tahoma" w:cs="Tahoma"/>
          <w:sz w:val="20"/>
          <w:szCs w:val="20"/>
        </w:rPr>
        <w:t>Asian käsittelystä hallinto-oikeudessa peritään tuomioistuinmaksulain (1455/2015) nojalla oikeudenk</w:t>
      </w:r>
      <w:r w:rsidR="004A7213">
        <w:rPr>
          <w:rFonts w:ascii="Tahoma" w:eastAsia="Tahoma" w:hAnsi="Tahoma" w:cs="Tahoma"/>
          <w:sz w:val="20"/>
          <w:szCs w:val="20"/>
        </w:rPr>
        <w:t xml:space="preserve">äyntimaksu. Maksun suuruus on </w:t>
      </w:r>
      <w:r w:rsidR="007D1171">
        <w:rPr>
          <w:rFonts w:ascii="Tahoma" w:eastAsia="Tahoma" w:hAnsi="Tahoma" w:cs="Tahoma"/>
          <w:sz w:val="20"/>
          <w:szCs w:val="20"/>
        </w:rPr>
        <w:t>310</w:t>
      </w:r>
      <w:r w:rsidRPr="72722186">
        <w:rPr>
          <w:rFonts w:ascii="Tahoma" w:eastAsia="Tahoma" w:hAnsi="Tahoma" w:cs="Tahoma"/>
          <w:sz w:val="20"/>
          <w:szCs w:val="20"/>
        </w:rPr>
        <w:t xml:space="preserve"> euroa</w:t>
      </w:r>
      <w:r w:rsidR="00A66F41">
        <w:rPr>
          <w:rFonts w:ascii="Tahoma" w:eastAsia="Tahoma" w:hAnsi="Tahoma" w:cs="Tahoma"/>
          <w:strike/>
          <w:sz w:val="20"/>
          <w:szCs w:val="20"/>
        </w:rPr>
        <w:t>.</w:t>
      </w:r>
    </w:p>
    <w:p w14:paraId="4E33BD7A" w14:textId="723000B4" w:rsidR="72722186" w:rsidRDefault="72722186" w:rsidP="72722186">
      <w:pPr>
        <w:ind w:left="1304"/>
      </w:pPr>
    </w:p>
    <w:p w14:paraId="7F63735C" w14:textId="558B517C" w:rsidR="72722186" w:rsidRDefault="72722186" w:rsidP="72722186">
      <w:pPr>
        <w:pStyle w:val="VNKleipteksti0"/>
        <w:ind w:left="720" w:firstLine="720"/>
        <w:rPr>
          <w:rFonts w:cs="Tahoma"/>
          <w:b/>
          <w:bCs/>
        </w:rPr>
      </w:pPr>
    </w:p>
    <w:sectPr w:rsidR="72722186" w:rsidSect="00C44052">
      <w:pgSz w:w="11906" w:h="16838"/>
      <w:pgMar w:top="1814" w:right="1134"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5EA30" w14:textId="77777777" w:rsidR="00507733" w:rsidRDefault="00507733" w:rsidP="00347D41">
      <w:r>
        <w:separator/>
      </w:r>
    </w:p>
  </w:endnote>
  <w:endnote w:type="continuationSeparator" w:id="0">
    <w:p w14:paraId="333750AA" w14:textId="77777777" w:rsidR="00507733" w:rsidRDefault="00507733" w:rsidP="0034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2AC2" w14:textId="77777777" w:rsidR="00507733" w:rsidRDefault="00507733" w:rsidP="00347D41">
      <w:r>
        <w:separator/>
      </w:r>
    </w:p>
  </w:footnote>
  <w:footnote w:type="continuationSeparator" w:id="0">
    <w:p w14:paraId="6FFB2B9D" w14:textId="77777777" w:rsidR="00507733" w:rsidRDefault="00507733" w:rsidP="00347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B35C0"/>
    <w:multiLevelType w:val="hybridMultilevel"/>
    <w:tmpl w:val="78BC2558"/>
    <w:lvl w:ilvl="0" w:tplc="FE8E26D2">
      <w:numFmt w:val="bullet"/>
      <w:lvlText w:val="-"/>
      <w:lvlJc w:val="left"/>
      <w:pPr>
        <w:ind w:left="2024" w:hanging="360"/>
      </w:pPr>
      <w:rPr>
        <w:rFonts w:ascii="Times New Roman" w:eastAsia="Times New Roman" w:hAnsi="Times New Roman"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48F8220B"/>
    <w:multiLevelType w:val="hybridMultilevel"/>
    <w:tmpl w:val="6EB21EA6"/>
    <w:lvl w:ilvl="0" w:tplc="FE8E26D2">
      <w:numFmt w:val="bullet"/>
      <w:lvlText w:val="-"/>
      <w:lvlJc w:val="left"/>
      <w:pPr>
        <w:tabs>
          <w:tab w:val="num" w:pos="2970"/>
        </w:tabs>
        <w:ind w:left="2967" w:hanging="357"/>
      </w:pPr>
      <w:rPr>
        <w:rFonts w:ascii="Times New Roman" w:eastAsia="Times New Roman" w:hAnsi="Times New Roman" w:cs="Times New Roman"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2" w15:restartNumberingAfterBreak="0">
    <w:nsid w:val="623B2FEE"/>
    <w:multiLevelType w:val="hybridMultilevel"/>
    <w:tmpl w:val="02B2DD84"/>
    <w:lvl w:ilvl="0" w:tplc="FE8E26D2">
      <w:numFmt w:val="bullet"/>
      <w:lvlText w:val="-"/>
      <w:lvlJc w:val="left"/>
      <w:pPr>
        <w:tabs>
          <w:tab w:val="num" w:pos="2970"/>
        </w:tabs>
        <w:ind w:left="2967" w:hanging="357"/>
      </w:pPr>
      <w:rPr>
        <w:rFonts w:ascii="Times New Roman" w:eastAsia="Times New Roman" w:hAnsi="Times New Roman" w:cs="Times New Roman"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num w:numId="1" w16cid:durableId="206063851">
    <w:abstractNumId w:val="2"/>
  </w:num>
  <w:num w:numId="2" w16cid:durableId="1245071417">
    <w:abstractNumId w:val="1"/>
  </w:num>
  <w:num w:numId="3" w16cid:durableId="24268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530"/>
    <w:rsid w:val="00003471"/>
    <w:rsid w:val="00004CC3"/>
    <w:rsid w:val="00006C8D"/>
    <w:rsid w:val="00010FA7"/>
    <w:rsid w:val="000120C8"/>
    <w:rsid w:val="00016F59"/>
    <w:rsid w:val="00021FAE"/>
    <w:rsid w:val="00030549"/>
    <w:rsid w:val="00032124"/>
    <w:rsid w:val="00032471"/>
    <w:rsid w:val="00057723"/>
    <w:rsid w:val="000631E4"/>
    <w:rsid w:val="000634BB"/>
    <w:rsid w:val="00070481"/>
    <w:rsid w:val="00075828"/>
    <w:rsid w:val="00075ECE"/>
    <w:rsid w:val="000802EB"/>
    <w:rsid w:val="00085D67"/>
    <w:rsid w:val="000901B5"/>
    <w:rsid w:val="000919B6"/>
    <w:rsid w:val="0009602F"/>
    <w:rsid w:val="000A3600"/>
    <w:rsid w:val="000A450C"/>
    <w:rsid w:val="000B5355"/>
    <w:rsid w:val="000B6D2F"/>
    <w:rsid w:val="000B7694"/>
    <w:rsid w:val="000C01C4"/>
    <w:rsid w:val="000C37AB"/>
    <w:rsid w:val="000C7D43"/>
    <w:rsid w:val="000D261E"/>
    <w:rsid w:val="000E34E8"/>
    <w:rsid w:val="000E3841"/>
    <w:rsid w:val="000E51C4"/>
    <w:rsid w:val="000E68D2"/>
    <w:rsid w:val="000E74F1"/>
    <w:rsid w:val="000E79F1"/>
    <w:rsid w:val="000F1BA3"/>
    <w:rsid w:val="000F5F82"/>
    <w:rsid w:val="000F6F25"/>
    <w:rsid w:val="00107CC7"/>
    <w:rsid w:val="00112902"/>
    <w:rsid w:val="0011776A"/>
    <w:rsid w:val="00120F7B"/>
    <w:rsid w:val="00124A8A"/>
    <w:rsid w:val="00127356"/>
    <w:rsid w:val="001301C8"/>
    <w:rsid w:val="00131797"/>
    <w:rsid w:val="001340FC"/>
    <w:rsid w:val="00137494"/>
    <w:rsid w:val="0014446D"/>
    <w:rsid w:val="00146512"/>
    <w:rsid w:val="001468E5"/>
    <w:rsid w:val="00146E5A"/>
    <w:rsid w:val="00153791"/>
    <w:rsid w:val="00153DC2"/>
    <w:rsid w:val="0015564C"/>
    <w:rsid w:val="00170ED1"/>
    <w:rsid w:val="00171262"/>
    <w:rsid w:val="00176B2C"/>
    <w:rsid w:val="00181F32"/>
    <w:rsid w:val="00184EDB"/>
    <w:rsid w:val="00185A41"/>
    <w:rsid w:val="00190BCE"/>
    <w:rsid w:val="00191894"/>
    <w:rsid w:val="001A0787"/>
    <w:rsid w:val="001A5244"/>
    <w:rsid w:val="001A550E"/>
    <w:rsid w:val="001A779C"/>
    <w:rsid w:val="001C01F7"/>
    <w:rsid w:val="001C1720"/>
    <w:rsid w:val="001C1817"/>
    <w:rsid w:val="001D202F"/>
    <w:rsid w:val="001D4C05"/>
    <w:rsid w:val="001D54E9"/>
    <w:rsid w:val="001E242C"/>
    <w:rsid w:val="001E604D"/>
    <w:rsid w:val="001E6624"/>
    <w:rsid w:val="001E7204"/>
    <w:rsid w:val="001F0B4A"/>
    <w:rsid w:val="001F37AD"/>
    <w:rsid w:val="001F4A08"/>
    <w:rsid w:val="002004D6"/>
    <w:rsid w:val="00200A9E"/>
    <w:rsid w:val="00201A4A"/>
    <w:rsid w:val="00203782"/>
    <w:rsid w:val="00204501"/>
    <w:rsid w:val="002069B7"/>
    <w:rsid w:val="00206F58"/>
    <w:rsid w:val="00207525"/>
    <w:rsid w:val="00210F6A"/>
    <w:rsid w:val="0021500B"/>
    <w:rsid w:val="00216202"/>
    <w:rsid w:val="00224C12"/>
    <w:rsid w:val="00224FB3"/>
    <w:rsid w:val="00234B7D"/>
    <w:rsid w:val="002360E0"/>
    <w:rsid w:val="00240E66"/>
    <w:rsid w:val="00241850"/>
    <w:rsid w:val="00255039"/>
    <w:rsid w:val="0026031B"/>
    <w:rsid w:val="00261A0B"/>
    <w:rsid w:val="002704AC"/>
    <w:rsid w:val="0027318A"/>
    <w:rsid w:val="00276D4A"/>
    <w:rsid w:val="00276D8B"/>
    <w:rsid w:val="00284115"/>
    <w:rsid w:val="00284B4C"/>
    <w:rsid w:val="002852DC"/>
    <w:rsid w:val="0029227C"/>
    <w:rsid w:val="00292CB0"/>
    <w:rsid w:val="00294152"/>
    <w:rsid w:val="002966F7"/>
    <w:rsid w:val="002A1C56"/>
    <w:rsid w:val="002A2D3E"/>
    <w:rsid w:val="002A5812"/>
    <w:rsid w:val="002A72CA"/>
    <w:rsid w:val="002B565E"/>
    <w:rsid w:val="002C1DF4"/>
    <w:rsid w:val="002C5C61"/>
    <w:rsid w:val="002D10E9"/>
    <w:rsid w:val="002D2FCA"/>
    <w:rsid w:val="002D7FF8"/>
    <w:rsid w:val="002E38F3"/>
    <w:rsid w:val="002E3DD8"/>
    <w:rsid w:val="002E411A"/>
    <w:rsid w:val="002E5564"/>
    <w:rsid w:val="002E7669"/>
    <w:rsid w:val="002F1A96"/>
    <w:rsid w:val="00305475"/>
    <w:rsid w:val="00306530"/>
    <w:rsid w:val="00313F13"/>
    <w:rsid w:val="00323292"/>
    <w:rsid w:val="003240C2"/>
    <w:rsid w:val="00324925"/>
    <w:rsid w:val="003302AD"/>
    <w:rsid w:val="00333297"/>
    <w:rsid w:val="0033591B"/>
    <w:rsid w:val="00336207"/>
    <w:rsid w:val="003419EB"/>
    <w:rsid w:val="00343B9B"/>
    <w:rsid w:val="003440F1"/>
    <w:rsid w:val="00345915"/>
    <w:rsid w:val="00347D41"/>
    <w:rsid w:val="00354F55"/>
    <w:rsid w:val="00355FF3"/>
    <w:rsid w:val="003618D8"/>
    <w:rsid w:val="00365B39"/>
    <w:rsid w:val="00366EAA"/>
    <w:rsid w:val="00372260"/>
    <w:rsid w:val="0037272B"/>
    <w:rsid w:val="00375402"/>
    <w:rsid w:val="00377AD8"/>
    <w:rsid w:val="00380C6A"/>
    <w:rsid w:val="00385743"/>
    <w:rsid w:val="00385C7A"/>
    <w:rsid w:val="00387730"/>
    <w:rsid w:val="003903F6"/>
    <w:rsid w:val="003913E6"/>
    <w:rsid w:val="003914C2"/>
    <w:rsid w:val="00394B73"/>
    <w:rsid w:val="00397C87"/>
    <w:rsid w:val="003A09BD"/>
    <w:rsid w:val="003A1B2E"/>
    <w:rsid w:val="003A4214"/>
    <w:rsid w:val="003A6BC8"/>
    <w:rsid w:val="003B110E"/>
    <w:rsid w:val="003B5EAA"/>
    <w:rsid w:val="003C209F"/>
    <w:rsid w:val="003C5E6D"/>
    <w:rsid w:val="003F7E26"/>
    <w:rsid w:val="0040451F"/>
    <w:rsid w:val="004052CF"/>
    <w:rsid w:val="00405A09"/>
    <w:rsid w:val="00405D57"/>
    <w:rsid w:val="00424010"/>
    <w:rsid w:val="00434EDB"/>
    <w:rsid w:val="004358C9"/>
    <w:rsid w:val="00436243"/>
    <w:rsid w:val="0043682E"/>
    <w:rsid w:val="00445F2A"/>
    <w:rsid w:val="00446804"/>
    <w:rsid w:val="00452DB1"/>
    <w:rsid w:val="00460A81"/>
    <w:rsid w:val="004621BF"/>
    <w:rsid w:val="00464D38"/>
    <w:rsid w:val="004726B6"/>
    <w:rsid w:val="00475DA7"/>
    <w:rsid w:val="00487036"/>
    <w:rsid w:val="00491731"/>
    <w:rsid w:val="004924EB"/>
    <w:rsid w:val="00492A7F"/>
    <w:rsid w:val="004935DB"/>
    <w:rsid w:val="00494717"/>
    <w:rsid w:val="00495705"/>
    <w:rsid w:val="004A0BB5"/>
    <w:rsid w:val="004A5A54"/>
    <w:rsid w:val="004A71A1"/>
    <w:rsid w:val="004A7213"/>
    <w:rsid w:val="004B38D7"/>
    <w:rsid w:val="004B4252"/>
    <w:rsid w:val="004C2705"/>
    <w:rsid w:val="004C2D7C"/>
    <w:rsid w:val="004C4F1D"/>
    <w:rsid w:val="004C508B"/>
    <w:rsid w:val="004D1D2B"/>
    <w:rsid w:val="004D2A1A"/>
    <w:rsid w:val="004D38F0"/>
    <w:rsid w:val="004E0B85"/>
    <w:rsid w:val="004E622C"/>
    <w:rsid w:val="004F09A7"/>
    <w:rsid w:val="004F0F53"/>
    <w:rsid w:val="004F300E"/>
    <w:rsid w:val="00503400"/>
    <w:rsid w:val="00506A33"/>
    <w:rsid w:val="00507733"/>
    <w:rsid w:val="005116BA"/>
    <w:rsid w:val="00511964"/>
    <w:rsid w:val="00512E3C"/>
    <w:rsid w:val="00524BB3"/>
    <w:rsid w:val="00527DED"/>
    <w:rsid w:val="00530B34"/>
    <w:rsid w:val="00530F4A"/>
    <w:rsid w:val="005315B1"/>
    <w:rsid w:val="00535D29"/>
    <w:rsid w:val="005373C8"/>
    <w:rsid w:val="00541D89"/>
    <w:rsid w:val="00544C17"/>
    <w:rsid w:val="00546A74"/>
    <w:rsid w:val="005470F4"/>
    <w:rsid w:val="00551623"/>
    <w:rsid w:val="005527DD"/>
    <w:rsid w:val="00560DF2"/>
    <w:rsid w:val="00560E52"/>
    <w:rsid w:val="0057036D"/>
    <w:rsid w:val="0057131F"/>
    <w:rsid w:val="00571C2E"/>
    <w:rsid w:val="0057226D"/>
    <w:rsid w:val="0057232B"/>
    <w:rsid w:val="005765E0"/>
    <w:rsid w:val="0058076D"/>
    <w:rsid w:val="00583324"/>
    <w:rsid w:val="00583FB9"/>
    <w:rsid w:val="00584526"/>
    <w:rsid w:val="00586A1F"/>
    <w:rsid w:val="0059057D"/>
    <w:rsid w:val="00591275"/>
    <w:rsid w:val="005A09FE"/>
    <w:rsid w:val="005A5091"/>
    <w:rsid w:val="005A5704"/>
    <w:rsid w:val="005B1FE3"/>
    <w:rsid w:val="005B53BD"/>
    <w:rsid w:val="005B5D76"/>
    <w:rsid w:val="005B77C5"/>
    <w:rsid w:val="005C696A"/>
    <w:rsid w:val="005D0C18"/>
    <w:rsid w:val="005E7C49"/>
    <w:rsid w:val="005F0DBA"/>
    <w:rsid w:val="005F3954"/>
    <w:rsid w:val="006118AA"/>
    <w:rsid w:val="00614354"/>
    <w:rsid w:val="00614C2A"/>
    <w:rsid w:val="00617308"/>
    <w:rsid w:val="00626E6A"/>
    <w:rsid w:val="00632302"/>
    <w:rsid w:val="00637E24"/>
    <w:rsid w:val="0064435F"/>
    <w:rsid w:val="00644A4E"/>
    <w:rsid w:val="00646C29"/>
    <w:rsid w:val="00653206"/>
    <w:rsid w:val="006536BA"/>
    <w:rsid w:val="00657B26"/>
    <w:rsid w:val="00663FEE"/>
    <w:rsid w:val="00665F1F"/>
    <w:rsid w:val="00666B03"/>
    <w:rsid w:val="00670CB8"/>
    <w:rsid w:val="00671711"/>
    <w:rsid w:val="00673D52"/>
    <w:rsid w:val="00677081"/>
    <w:rsid w:val="006830D9"/>
    <w:rsid w:val="006939F0"/>
    <w:rsid w:val="006950A3"/>
    <w:rsid w:val="006951CB"/>
    <w:rsid w:val="006B6AD2"/>
    <w:rsid w:val="006C0CF2"/>
    <w:rsid w:val="006C2AAA"/>
    <w:rsid w:val="006C3725"/>
    <w:rsid w:val="006C4440"/>
    <w:rsid w:val="006C4847"/>
    <w:rsid w:val="006C6BDF"/>
    <w:rsid w:val="006D5A87"/>
    <w:rsid w:val="006E66F4"/>
    <w:rsid w:val="006F436C"/>
    <w:rsid w:val="006F6084"/>
    <w:rsid w:val="00701179"/>
    <w:rsid w:val="00714D25"/>
    <w:rsid w:val="007171EE"/>
    <w:rsid w:val="00717238"/>
    <w:rsid w:val="007235D9"/>
    <w:rsid w:val="00723E0D"/>
    <w:rsid w:val="007278F6"/>
    <w:rsid w:val="00727BA0"/>
    <w:rsid w:val="00727DC3"/>
    <w:rsid w:val="007305AA"/>
    <w:rsid w:val="00732489"/>
    <w:rsid w:val="007347FC"/>
    <w:rsid w:val="007461F6"/>
    <w:rsid w:val="00747E6F"/>
    <w:rsid w:val="007507FB"/>
    <w:rsid w:val="00750F4F"/>
    <w:rsid w:val="007535A1"/>
    <w:rsid w:val="00757776"/>
    <w:rsid w:val="00765C6A"/>
    <w:rsid w:val="007667E7"/>
    <w:rsid w:val="00774212"/>
    <w:rsid w:val="007770DE"/>
    <w:rsid w:val="007816E5"/>
    <w:rsid w:val="00781D4E"/>
    <w:rsid w:val="00782BA2"/>
    <w:rsid w:val="0078439C"/>
    <w:rsid w:val="00790E1C"/>
    <w:rsid w:val="00791649"/>
    <w:rsid w:val="00791E22"/>
    <w:rsid w:val="00792492"/>
    <w:rsid w:val="007A08BE"/>
    <w:rsid w:val="007A3E2B"/>
    <w:rsid w:val="007B0309"/>
    <w:rsid w:val="007B3E0F"/>
    <w:rsid w:val="007B7CF7"/>
    <w:rsid w:val="007C0C7B"/>
    <w:rsid w:val="007C2AD8"/>
    <w:rsid w:val="007C3AA9"/>
    <w:rsid w:val="007C40C6"/>
    <w:rsid w:val="007D1171"/>
    <w:rsid w:val="007D36D7"/>
    <w:rsid w:val="007D3869"/>
    <w:rsid w:val="007D65D1"/>
    <w:rsid w:val="007E44D3"/>
    <w:rsid w:val="007E6A53"/>
    <w:rsid w:val="007F21AB"/>
    <w:rsid w:val="00803D10"/>
    <w:rsid w:val="00807036"/>
    <w:rsid w:val="00822CC3"/>
    <w:rsid w:val="00827058"/>
    <w:rsid w:val="00831235"/>
    <w:rsid w:val="008326FD"/>
    <w:rsid w:val="00835A7E"/>
    <w:rsid w:val="0083632F"/>
    <w:rsid w:val="00840A73"/>
    <w:rsid w:val="00846DCA"/>
    <w:rsid w:val="0085589F"/>
    <w:rsid w:val="00871EAA"/>
    <w:rsid w:val="00876048"/>
    <w:rsid w:val="0087712D"/>
    <w:rsid w:val="0087774C"/>
    <w:rsid w:val="00877FC4"/>
    <w:rsid w:val="008803F9"/>
    <w:rsid w:val="008819F7"/>
    <w:rsid w:val="008838A2"/>
    <w:rsid w:val="008907E8"/>
    <w:rsid w:val="00891C26"/>
    <w:rsid w:val="008922D7"/>
    <w:rsid w:val="008924EC"/>
    <w:rsid w:val="00897F8B"/>
    <w:rsid w:val="008A18AC"/>
    <w:rsid w:val="008B4666"/>
    <w:rsid w:val="008B6CC1"/>
    <w:rsid w:val="008B78B1"/>
    <w:rsid w:val="008C2184"/>
    <w:rsid w:val="008C3E00"/>
    <w:rsid w:val="008D6BB3"/>
    <w:rsid w:val="008D7D61"/>
    <w:rsid w:val="008E185A"/>
    <w:rsid w:val="008E2F46"/>
    <w:rsid w:val="008E3956"/>
    <w:rsid w:val="008E3E4E"/>
    <w:rsid w:val="008E432E"/>
    <w:rsid w:val="008E627A"/>
    <w:rsid w:val="008E6DD8"/>
    <w:rsid w:val="008F1696"/>
    <w:rsid w:val="008F2584"/>
    <w:rsid w:val="008F5246"/>
    <w:rsid w:val="008F6770"/>
    <w:rsid w:val="00902BE5"/>
    <w:rsid w:val="00904664"/>
    <w:rsid w:val="00912717"/>
    <w:rsid w:val="00912B1B"/>
    <w:rsid w:val="00914444"/>
    <w:rsid w:val="00927743"/>
    <w:rsid w:val="00927EB3"/>
    <w:rsid w:val="009346E4"/>
    <w:rsid w:val="00937D1E"/>
    <w:rsid w:val="009431D4"/>
    <w:rsid w:val="009519F4"/>
    <w:rsid w:val="00955080"/>
    <w:rsid w:val="009570D0"/>
    <w:rsid w:val="009574AD"/>
    <w:rsid w:val="00960DE9"/>
    <w:rsid w:val="00961198"/>
    <w:rsid w:val="00963FA4"/>
    <w:rsid w:val="009649B0"/>
    <w:rsid w:val="009650CF"/>
    <w:rsid w:val="0096586F"/>
    <w:rsid w:val="009668E8"/>
    <w:rsid w:val="009710E2"/>
    <w:rsid w:val="0098571B"/>
    <w:rsid w:val="009863B1"/>
    <w:rsid w:val="0098730B"/>
    <w:rsid w:val="00992288"/>
    <w:rsid w:val="009A35DA"/>
    <w:rsid w:val="009A522A"/>
    <w:rsid w:val="009A7C92"/>
    <w:rsid w:val="009B0D63"/>
    <w:rsid w:val="009B233E"/>
    <w:rsid w:val="009B3828"/>
    <w:rsid w:val="009C2531"/>
    <w:rsid w:val="009D1527"/>
    <w:rsid w:val="009D68D1"/>
    <w:rsid w:val="009D722C"/>
    <w:rsid w:val="009E0386"/>
    <w:rsid w:val="009E1E5D"/>
    <w:rsid w:val="009E66BE"/>
    <w:rsid w:val="009E7110"/>
    <w:rsid w:val="009F0C0D"/>
    <w:rsid w:val="009F678B"/>
    <w:rsid w:val="00A04AF0"/>
    <w:rsid w:val="00A0509D"/>
    <w:rsid w:val="00A0703A"/>
    <w:rsid w:val="00A113E8"/>
    <w:rsid w:val="00A1391B"/>
    <w:rsid w:val="00A14C58"/>
    <w:rsid w:val="00A2521A"/>
    <w:rsid w:val="00A26C7A"/>
    <w:rsid w:val="00A305F6"/>
    <w:rsid w:val="00A3407C"/>
    <w:rsid w:val="00A35D99"/>
    <w:rsid w:val="00A40C08"/>
    <w:rsid w:val="00A41479"/>
    <w:rsid w:val="00A42668"/>
    <w:rsid w:val="00A42733"/>
    <w:rsid w:val="00A435D0"/>
    <w:rsid w:val="00A437E9"/>
    <w:rsid w:val="00A44465"/>
    <w:rsid w:val="00A4457E"/>
    <w:rsid w:val="00A47EC9"/>
    <w:rsid w:val="00A50140"/>
    <w:rsid w:val="00A5677E"/>
    <w:rsid w:val="00A60393"/>
    <w:rsid w:val="00A64032"/>
    <w:rsid w:val="00A65738"/>
    <w:rsid w:val="00A6622F"/>
    <w:rsid w:val="00A66A78"/>
    <w:rsid w:val="00A66F41"/>
    <w:rsid w:val="00A84A33"/>
    <w:rsid w:val="00A84D05"/>
    <w:rsid w:val="00A95CFB"/>
    <w:rsid w:val="00A9631D"/>
    <w:rsid w:val="00A97AE1"/>
    <w:rsid w:val="00AA4C08"/>
    <w:rsid w:val="00AA69C8"/>
    <w:rsid w:val="00AA7210"/>
    <w:rsid w:val="00AB5BFF"/>
    <w:rsid w:val="00AC0A5D"/>
    <w:rsid w:val="00AC112E"/>
    <w:rsid w:val="00AC75B8"/>
    <w:rsid w:val="00AD2B05"/>
    <w:rsid w:val="00AD79F2"/>
    <w:rsid w:val="00AE4E4F"/>
    <w:rsid w:val="00AE5DD5"/>
    <w:rsid w:val="00AE629E"/>
    <w:rsid w:val="00AF2099"/>
    <w:rsid w:val="00AF7513"/>
    <w:rsid w:val="00B12504"/>
    <w:rsid w:val="00B12AE3"/>
    <w:rsid w:val="00B143E3"/>
    <w:rsid w:val="00B21475"/>
    <w:rsid w:val="00B23ECC"/>
    <w:rsid w:val="00B2571D"/>
    <w:rsid w:val="00B258F9"/>
    <w:rsid w:val="00B41A74"/>
    <w:rsid w:val="00B50CA6"/>
    <w:rsid w:val="00B520B8"/>
    <w:rsid w:val="00B54702"/>
    <w:rsid w:val="00B572A2"/>
    <w:rsid w:val="00B61160"/>
    <w:rsid w:val="00B7326D"/>
    <w:rsid w:val="00B775C7"/>
    <w:rsid w:val="00B80A1C"/>
    <w:rsid w:val="00B8151D"/>
    <w:rsid w:val="00B81B7B"/>
    <w:rsid w:val="00B82372"/>
    <w:rsid w:val="00B86D75"/>
    <w:rsid w:val="00B9185F"/>
    <w:rsid w:val="00B93970"/>
    <w:rsid w:val="00B94765"/>
    <w:rsid w:val="00B953AB"/>
    <w:rsid w:val="00B95FAC"/>
    <w:rsid w:val="00BA05C8"/>
    <w:rsid w:val="00BA376A"/>
    <w:rsid w:val="00BA7E90"/>
    <w:rsid w:val="00BB051E"/>
    <w:rsid w:val="00BB09BE"/>
    <w:rsid w:val="00BB2128"/>
    <w:rsid w:val="00BD0387"/>
    <w:rsid w:val="00BD1046"/>
    <w:rsid w:val="00BD1187"/>
    <w:rsid w:val="00BD19EA"/>
    <w:rsid w:val="00BD3CDB"/>
    <w:rsid w:val="00BD3D33"/>
    <w:rsid w:val="00BD409E"/>
    <w:rsid w:val="00BD46E5"/>
    <w:rsid w:val="00BD7A7B"/>
    <w:rsid w:val="00BE3265"/>
    <w:rsid w:val="00BE4C1D"/>
    <w:rsid w:val="00BF26F3"/>
    <w:rsid w:val="00BF3E13"/>
    <w:rsid w:val="00C00A62"/>
    <w:rsid w:val="00C02333"/>
    <w:rsid w:val="00C02707"/>
    <w:rsid w:val="00C04621"/>
    <w:rsid w:val="00C0515C"/>
    <w:rsid w:val="00C12FD5"/>
    <w:rsid w:val="00C1406F"/>
    <w:rsid w:val="00C2395B"/>
    <w:rsid w:val="00C266ED"/>
    <w:rsid w:val="00C320F3"/>
    <w:rsid w:val="00C432C1"/>
    <w:rsid w:val="00C44052"/>
    <w:rsid w:val="00C53A70"/>
    <w:rsid w:val="00C61688"/>
    <w:rsid w:val="00C64210"/>
    <w:rsid w:val="00C67B51"/>
    <w:rsid w:val="00C715C1"/>
    <w:rsid w:val="00C737CF"/>
    <w:rsid w:val="00C75676"/>
    <w:rsid w:val="00C82307"/>
    <w:rsid w:val="00C82E1B"/>
    <w:rsid w:val="00C8389E"/>
    <w:rsid w:val="00C83A5D"/>
    <w:rsid w:val="00C9056C"/>
    <w:rsid w:val="00C92173"/>
    <w:rsid w:val="00C97866"/>
    <w:rsid w:val="00CA21E3"/>
    <w:rsid w:val="00CA23E9"/>
    <w:rsid w:val="00CB6012"/>
    <w:rsid w:val="00CC00A1"/>
    <w:rsid w:val="00CC1C17"/>
    <w:rsid w:val="00CC5080"/>
    <w:rsid w:val="00CC709E"/>
    <w:rsid w:val="00CC7719"/>
    <w:rsid w:val="00CD15D4"/>
    <w:rsid w:val="00CD28E5"/>
    <w:rsid w:val="00CD44A4"/>
    <w:rsid w:val="00CD59B4"/>
    <w:rsid w:val="00CD740C"/>
    <w:rsid w:val="00CD7433"/>
    <w:rsid w:val="00CD7604"/>
    <w:rsid w:val="00CE120D"/>
    <w:rsid w:val="00CF1ACA"/>
    <w:rsid w:val="00CF7FC6"/>
    <w:rsid w:val="00D02B1D"/>
    <w:rsid w:val="00D04BEC"/>
    <w:rsid w:val="00D066D0"/>
    <w:rsid w:val="00D078D6"/>
    <w:rsid w:val="00D13F70"/>
    <w:rsid w:val="00D15B1E"/>
    <w:rsid w:val="00D1698E"/>
    <w:rsid w:val="00D16AA0"/>
    <w:rsid w:val="00D210B8"/>
    <w:rsid w:val="00D21A50"/>
    <w:rsid w:val="00D233BE"/>
    <w:rsid w:val="00D265EA"/>
    <w:rsid w:val="00D32474"/>
    <w:rsid w:val="00D3470F"/>
    <w:rsid w:val="00D35526"/>
    <w:rsid w:val="00D41D09"/>
    <w:rsid w:val="00D423A1"/>
    <w:rsid w:val="00D4541E"/>
    <w:rsid w:val="00D539B4"/>
    <w:rsid w:val="00D6163B"/>
    <w:rsid w:val="00D61CF0"/>
    <w:rsid w:val="00D67C44"/>
    <w:rsid w:val="00D736BD"/>
    <w:rsid w:val="00D74053"/>
    <w:rsid w:val="00D81330"/>
    <w:rsid w:val="00D902DF"/>
    <w:rsid w:val="00D96996"/>
    <w:rsid w:val="00D97002"/>
    <w:rsid w:val="00DA34E3"/>
    <w:rsid w:val="00DA7151"/>
    <w:rsid w:val="00DB34B5"/>
    <w:rsid w:val="00DC0FE5"/>
    <w:rsid w:val="00DC19B1"/>
    <w:rsid w:val="00DC7D14"/>
    <w:rsid w:val="00DD3783"/>
    <w:rsid w:val="00DD676D"/>
    <w:rsid w:val="00DD6794"/>
    <w:rsid w:val="00DE21CE"/>
    <w:rsid w:val="00DE27F9"/>
    <w:rsid w:val="00DE442F"/>
    <w:rsid w:val="00DE5237"/>
    <w:rsid w:val="00DF5341"/>
    <w:rsid w:val="00E0000A"/>
    <w:rsid w:val="00E04148"/>
    <w:rsid w:val="00E041F0"/>
    <w:rsid w:val="00E066F3"/>
    <w:rsid w:val="00E0684D"/>
    <w:rsid w:val="00E118CE"/>
    <w:rsid w:val="00E1433C"/>
    <w:rsid w:val="00E14AB8"/>
    <w:rsid w:val="00E15EEE"/>
    <w:rsid w:val="00E1794F"/>
    <w:rsid w:val="00E179F4"/>
    <w:rsid w:val="00E17AD4"/>
    <w:rsid w:val="00E21C48"/>
    <w:rsid w:val="00E21D63"/>
    <w:rsid w:val="00E407CF"/>
    <w:rsid w:val="00E40C04"/>
    <w:rsid w:val="00E41183"/>
    <w:rsid w:val="00E43A97"/>
    <w:rsid w:val="00E50BF9"/>
    <w:rsid w:val="00E518A9"/>
    <w:rsid w:val="00E53964"/>
    <w:rsid w:val="00E54C3C"/>
    <w:rsid w:val="00E56F32"/>
    <w:rsid w:val="00E60A14"/>
    <w:rsid w:val="00E61772"/>
    <w:rsid w:val="00E64D36"/>
    <w:rsid w:val="00E67B2B"/>
    <w:rsid w:val="00E710B1"/>
    <w:rsid w:val="00E73255"/>
    <w:rsid w:val="00E747F8"/>
    <w:rsid w:val="00E77FCF"/>
    <w:rsid w:val="00E8396A"/>
    <w:rsid w:val="00E853DE"/>
    <w:rsid w:val="00E872E7"/>
    <w:rsid w:val="00E9265A"/>
    <w:rsid w:val="00EB6FD5"/>
    <w:rsid w:val="00EB7AEC"/>
    <w:rsid w:val="00EB7FC9"/>
    <w:rsid w:val="00EC10AD"/>
    <w:rsid w:val="00EC5EAF"/>
    <w:rsid w:val="00EC61D6"/>
    <w:rsid w:val="00ED64D0"/>
    <w:rsid w:val="00ED76C6"/>
    <w:rsid w:val="00EE0707"/>
    <w:rsid w:val="00EE22FB"/>
    <w:rsid w:val="00EE7C02"/>
    <w:rsid w:val="00F014C6"/>
    <w:rsid w:val="00F01848"/>
    <w:rsid w:val="00F07B3A"/>
    <w:rsid w:val="00F07DF2"/>
    <w:rsid w:val="00F15B9D"/>
    <w:rsid w:val="00F16A8E"/>
    <w:rsid w:val="00F2314A"/>
    <w:rsid w:val="00F23FA9"/>
    <w:rsid w:val="00F377CA"/>
    <w:rsid w:val="00F408B1"/>
    <w:rsid w:val="00F44AD8"/>
    <w:rsid w:val="00F543C7"/>
    <w:rsid w:val="00F572D0"/>
    <w:rsid w:val="00F57D4A"/>
    <w:rsid w:val="00F63A85"/>
    <w:rsid w:val="00F701A0"/>
    <w:rsid w:val="00F76B95"/>
    <w:rsid w:val="00F85205"/>
    <w:rsid w:val="00F857B4"/>
    <w:rsid w:val="00F87435"/>
    <w:rsid w:val="00F9087B"/>
    <w:rsid w:val="00F91FCF"/>
    <w:rsid w:val="00F930F0"/>
    <w:rsid w:val="00F94653"/>
    <w:rsid w:val="00F95876"/>
    <w:rsid w:val="00FA13CF"/>
    <w:rsid w:val="00FA17C8"/>
    <w:rsid w:val="00FA2AF7"/>
    <w:rsid w:val="00FA4013"/>
    <w:rsid w:val="00FA5DAD"/>
    <w:rsid w:val="00FA6783"/>
    <w:rsid w:val="00FA79D6"/>
    <w:rsid w:val="00FB23B2"/>
    <w:rsid w:val="00FC1A72"/>
    <w:rsid w:val="00FC1B59"/>
    <w:rsid w:val="00FC4BCD"/>
    <w:rsid w:val="00FD1EF5"/>
    <w:rsid w:val="00FD20AF"/>
    <w:rsid w:val="00FD52B4"/>
    <w:rsid w:val="00FD5763"/>
    <w:rsid w:val="00FD66C6"/>
    <w:rsid w:val="00FE1D7F"/>
    <w:rsid w:val="00FE7CC9"/>
    <w:rsid w:val="025B0837"/>
    <w:rsid w:val="04DD6BF5"/>
    <w:rsid w:val="04F7A817"/>
    <w:rsid w:val="05258C16"/>
    <w:rsid w:val="0565035A"/>
    <w:rsid w:val="064D5FD1"/>
    <w:rsid w:val="0906D8B5"/>
    <w:rsid w:val="0A1B608D"/>
    <w:rsid w:val="0ACC9AA8"/>
    <w:rsid w:val="118F73EA"/>
    <w:rsid w:val="15811929"/>
    <w:rsid w:val="1607B741"/>
    <w:rsid w:val="1652669C"/>
    <w:rsid w:val="16570DE2"/>
    <w:rsid w:val="1788A96D"/>
    <w:rsid w:val="1997BD6E"/>
    <w:rsid w:val="19D1F039"/>
    <w:rsid w:val="1EC5E3CA"/>
    <w:rsid w:val="20CB061C"/>
    <w:rsid w:val="21CCE2E9"/>
    <w:rsid w:val="21FED3F9"/>
    <w:rsid w:val="22ADED14"/>
    <w:rsid w:val="2333D307"/>
    <w:rsid w:val="2386FA74"/>
    <w:rsid w:val="24D79642"/>
    <w:rsid w:val="267466C9"/>
    <w:rsid w:val="26AD26CC"/>
    <w:rsid w:val="284CAD42"/>
    <w:rsid w:val="294120D7"/>
    <w:rsid w:val="2BDD8FA9"/>
    <w:rsid w:val="2C16A588"/>
    <w:rsid w:val="2D891DE2"/>
    <w:rsid w:val="2DDBA106"/>
    <w:rsid w:val="2EAA9F17"/>
    <w:rsid w:val="2FC41141"/>
    <w:rsid w:val="31738A0C"/>
    <w:rsid w:val="32F8A477"/>
    <w:rsid w:val="3485E41F"/>
    <w:rsid w:val="3757531A"/>
    <w:rsid w:val="37C2A319"/>
    <w:rsid w:val="38C9E914"/>
    <w:rsid w:val="3A588EA3"/>
    <w:rsid w:val="3A80EF91"/>
    <w:rsid w:val="3BA48763"/>
    <w:rsid w:val="3BFBCE4E"/>
    <w:rsid w:val="40562881"/>
    <w:rsid w:val="44DB58DE"/>
    <w:rsid w:val="45C6DD39"/>
    <w:rsid w:val="4962DFB6"/>
    <w:rsid w:val="4AAEDB8B"/>
    <w:rsid w:val="4B3C2D55"/>
    <w:rsid w:val="4B8A2610"/>
    <w:rsid w:val="4BA9FF93"/>
    <w:rsid w:val="4DE31755"/>
    <w:rsid w:val="4F239EB5"/>
    <w:rsid w:val="4FEB608E"/>
    <w:rsid w:val="55C9931A"/>
    <w:rsid w:val="58FC9079"/>
    <w:rsid w:val="5A5AD44C"/>
    <w:rsid w:val="5B6FAC94"/>
    <w:rsid w:val="5E4C7DBB"/>
    <w:rsid w:val="5E865D00"/>
    <w:rsid w:val="61850C17"/>
    <w:rsid w:val="64637CB1"/>
    <w:rsid w:val="647FA319"/>
    <w:rsid w:val="68E74C22"/>
    <w:rsid w:val="6E9F5EED"/>
    <w:rsid w:val="72722186"/>
    <w:rsid w:val="72BFDF7C"/>
    <w:rsid w:val="737D1A69"/>
    <w:rsid w:val="744159F2"/>
    <w:rsid w:val="75899A6E"/>
    <w:rsid w:val="76D64B3C"/>
    <w:rsid w:val="7820624E"/>
    <w:rsid w:val="7840DB58"/>
    <w:rsid w:val="785813AD"/>
    <w:rsid w:val="787B3AB5"/>
    <w:rsid w:val="799C8AC1"/>
    <w:rsid w:val="7A432170"/>
    <w:rsid w:val="7C3F7E96"/>
    <w:rsid w:val="7D42F5B2"/>
    <w:rsid w:val="7DDABC99"/>
    <w:rsid w:val="7E4A34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22B84"/>
  <w15:docId w15:val="{C6894830-B6CB-4CB3-BAB0-A99EA1FC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06530"/>
    <w:rPr>
      <w:sz w:val="24"/>
      <w:szCs w:val="24"/>
    </w:rPr>
  </w:style>
  <w:style w:type="paragraph" w:styleId="Otsikko1">
    <w:name w:val="heading 1"/>
    <w:basedOn w:val="Normaali"/>
    <w:next w:val="Normaali"/>
    <w:link w:val="Otsikko1Char"/>
    <w:uiPriority w:val="9"/>
    <w:qFormat/>
    <w:rsid w:val="00D04BEC"/>
    <w:pPr>
      <w:keepNext/>
      <w:spacing w:before="240" w:after="60"/>
      <w:outlineLvl w:val="0"/>
    </w:pPr>
    <w:rPr>
      <w:rFonts w:asciiTheme="majorHAnsi" w:eastAsiaTheme="majorEastAsia" w:hAnsiTheme="majorHAnsi" w:cstheme="majorBidi"/>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04BEC"/>
    <w:rPr>
      <w:rFonts w:asciiTheme="majorHAnsi" w:eastAsiaTheme="majorEastAsia" w:hAnsiTheme="majorHAnsi" w:cstheme="majorBidi"/>
      <w:b/>
      <w:bCs/>
      <w:kern w:val="32"/>
      <w:sz w:val="32"/>
      <w:szCs w:val="32"/>
      <w:lang w:val="en-GB" w:eastAsia="en-US"/>
    </w:rPr>
  </w:style>
  <w:style w:type="paragraph" w:customStyle="1" w:styleId="VNKleipteksti">
    <w:name w:val="VNK_leipäteksti"/>
    <w:basedOn w:val="Normaali"/>
    <w:rsid w:val="00306530"/>
    <w:pPr>
      <w:ind w:left="2608"/>
    </w:pPr>
    <w:rPr>
      <w:rFonts w:ascii="Tahoma" w:hAnsi="Tahoma"/>
      <w:sz w:val="22"/>
    </w:rPr>
  </w:style>
  <w:style w:type="paragraph" w:customStyle="1" w:styleId="VNKleipteksti0">
    <w:name w:val="VNK leipäteksti"/>
    <w:rsid w:val="00306530"/>
    <w:pPr>
      <w:ind w:left="2608"/>
    </w:pPr>
    <w:rPr>
      <w:rFonts w:ascii="Tahoma" w:hAnsi="Tahoma"/>
      <w:sz w:val="22"/>
      <w:lang w:eastAsia="en-US"/>
    </w:rPr>
  </w:style>
  <w:style w:type="paragraph" w:customStyle="1" w:styleId="VNKnormaali">
    <w:name w:val="VNK normaali"/>
    <w:rsid w:val="00306530"/>
    <w:rPr>
      <w:rFonts w:ascii="Tahoma" w:hAnsi="Tahoma"/>
      <w:sz w:val="22"/>
      <w:lang w:eastAsia="en-US"/>
    </w:rPr>
  </w:style>
  <w:style w:type="paragraph" w:customStyle="1" w:styleId="py">
    <w:name w:val="py"/>
    <w:basedOn w:val="Normaali"/>
    <w:rsid w:val="00306530"/>
    <w:pPr>
      <w:spacing w:before="100" w:beforeAutospacing="1" w:after="100" w:afterAutospacing="1"/>
    </w:pPr>
  </w:style>
  <w:style w:type="paragraph" w:styleId="Yltunniste">
    <w:name w:val="header"/>
    <w:basedOn w:val="Normaali"/>
    <w:link w:val="YltunnisteChar"/>
    <w:uiPriority w:val="99"/>
    <w:unhideWhenUsed/>
    <w:rsid w:val="00347D41"/>
    <w:pPr>
      <w:tabs>
        <w:tab w:val="center" w:pos="4819"/>
        <w:tab w:val="right" w:pos="9638"/>
      </w:tabs>
    </w:pPr>
  </w:style>
  <w:style w:type="character" w:customStyle="1" w:styleId="YltunnisteChar">
    <w:name w:val="Ylätunniste Char"/>
    <w:basedOn w:val="Kappaleenoletusfontti"/>
    <w:link w:val="Yltunniste"/>
    <w:uiPriority w:val="99"/>
    <w:rsid w:val="00347D41"/>
    <w:rPr>
      <w:sz w:val="24"/>
      <w:szCs w:val="24"/>
    </w:rPr>
  </w:style>
  <w:style w:type="paragraph" w:styleId="Alatunniste">
    <w:name w:val="footer"/>
    <w:basedOn w:val="Normaali"/>
    <w:link w:val="AlatunnisteChar"/>
    <w:uiPriority w:val="99"/>
    <w:unhideWhenUsed/>
    <w:rsid w:val="00347D41"/>
    <w:pPr>
      <w:tabs>
        <w:tab w:val="center" w:pos="4819"/>
        <w:tab w:val="right" w:pos="9638"/>
      </w:tabs>
    </w:pPr>
  </w:style>
  <w:style w:type="character" w:customStyle="1" w:styleId="AlatunnisteChar">
    <w:name w:val="Alatunniste Char"/>
    <w:basedOn w:val="Kappaleenoletusfontti"/>
    <w:link w:val="Alatunniste"/>
    <w:uiPriority w:val="99"/>
    <w:rsid w:val="00347D41"/>
    <w:rPr>
      <w:sz w:val="24"/>
      <w:szCs w:val="24"/>
    </w:rPr>
  </w:style>
  <w:style w:type="paragraph" w:styleId="Luettelokappale">
    <w:name w:val="List Paragraph"/>
    <w:basedOn w:val="Normaali"/>
    <w:uiPriority w:val="34"/>
    <w:qFormat/>
    <w:rsid w:val="00C67B51"/>
    <w:pPr>
      <w:ind w:left="720"/>
      <w:contextualSpacing/>
    </w:pPr>
  </w:style>
  <w:style w:type="character" w:styleId="Hyperlinkki">
    <w:name w:val="Hyperlink"/>
    <w:basedOn w:val="Kappaleenoletusfontti"/>
    <w:uiPriority w:val="99"/>
    <w:unhideWhenUsed/>
    <w:rsid w:val="00CC00A1"/>
    <w:rPr>
      <w:color w:val="0000FF" w:themeColor="hyperlink"/>
      <w:u w:val="single"/>
    </w:rPr>
  </w:style>
  <w:style w:type="character" w:styleId="AvattuHyperlinkki">
    <w:name w:val="FollowedHyperlink"/>
    <w:basedOn w:val="Kappaleenoletusfontti"/>
    <w:uiPriority w:val="99"/>
    <w:semiHidden/>
    <w:unhideWhenUsed/>
    <w:rsid w:val="00366EAA"/>
    <w:rPr>
      <w:color w:val="800080" w:themeColor="followedHyperlink"/>
      <w:u w:val="single"/>
    </w:rPr>
  </w:style>
  <w:style w:type="paragraph" w:styleId="Kommentinteksti">
    <w:name w:val="annotation text"/>
    <w:basedOn w:val="Normaali"/>
    <w:link w:val="KommentintekstiChar"/>
    <w:uiPriority w:val="99"/>
    <w:unhideWhenUsed/>
    <w:rsid w:val="003A4214"/>
    <w:rPr>
      <w:sz w:val="20"/>
      <w:szCs w:val="20"/>
    </w:rPr>
  </w:style>
  <w:style w:type="character" w:customStyle="1" w:styleId="KommentintekstiChar">
    <w:name w:val="Kommentin teksti Char"/>
    <w:basedOn w:val="Kappaleenoletusfontti"/>
    <w:link w:val="Kommentinteksti"/>
    <w:uiPriority w:val="99"/>
    <w:rsid w:val="003A4214"/>
  </w:style>
  <w:style w:type="character" w:styleId="Kommentinviite">
    <w:name w:val="annotation reference"/>
    <w:basedOn w:val="Kappaleenoletusfontti"/>
    <w:uiPriority w:val="99"/>
    <w:semiHidden/>
    <w:unhideWhenUsed/>
    <w:rsid w:val="003A4214"/>
    <w:rPr>
      <w:sz w:val="16"/>
      <w:szCs w:val="16"/>
    </w:rPr>
  </w:style>
  <w:style w:type="paragraph" w:styleId="Kommentinotsikko">
    <w:name w:val="annotation subject"/>
    <w:basedOn w:val="Kommentinteksti"/>
    <w:next w:val="Kommentinteksti"/>
    <w:link w:val="KommentinotsikkoChar"/>
    <w:uiPriority w:val="99"/>
    <w:semiHidden/>
    <w:unhideWhenUsed/>
    <w:rsid w:val="00424010"/>
    <w:rPr>
      <w:b/>
      <w:bCs/>
    </w:rPr>
  </w:style>
  <w:style w:type="character" w:customStyle="1" w:styleId="KommentinotsikkoChar">
    <w:name w:val="Kommentin otsikko Char"/>
    <w:basedOn w:val="KommentintekstiChar"/>
    <w:link w:val="Kommentinotsikko"/>
    <w:uiPriority w:val="99"/>
    <w:semiHidden/>
    <w:rsid w:val="00424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453767">
      <w:bodyDiv w:val="1"/>
      <w:marLeft w:val="0"/>
      <w:marRight w:val="0"/>
      <w:marTop w:val="0"/>
      <w:marBottom w:val="0"/>
      <w:divBdr>
        <w:top w:val="none" w:sz="0" w:space="0" w:color="auto"/>
        <w:left w:val="none" w:sz="0" w:space="0" w:color="auto"/>
        <w:bottom w:val="none" w:sz="0" w:space="0" w:color="auto"/>
        <w:right w:val="none" w:sz="0" w:space="0" w:color="auto"/>
      </w:divBdr>
      <w:divsChild>
        <w:div w:id="1783722373">
          <w:marLeft w:val="0"/>
          <w:marRight w:val="0"/>
          <w:marTop w:val="0"/>
          <w:marBottom w:val="0"/>
          <w:divBdr>
            <w:top w:val="none" w:sz="0" w:space="0" w:color="auto"/>
            <w:left w:val="none" w:sz="0" w:space="0" w:color="auto"/>
            <w:bottom w:val="none" w:sz="0" w:space="0" w:color="auto"/>
            <w:right w:val="none" w:sz="0" w:space="0" w:color="auto"/>
          </w:divBdr>
          <w:divsChild>
            <w:div w:id="1276058462">
              <w:marLeft w:val="0"/>
              <w:marRight w:val="0"/>
              <w:marTop w:val="0"/>
              <w:marBottom w:val="0"/>
              <w:divBdr>
                <w:top w:val="none" w:sz="0" w:space="0" w:color="auto"/>
                <w:left w:val="none" w:sz="0" w:space="0" w:color="auto"/>
                <w:bottom w:val="none" w:sz="0" w:space="0" w:color="auto"/>
                <w:right w:val="none" w:sz="0" w:space="0" w:color="auto"/>
              </w:divBdr>
              <w:divsChild>
                <w:div w:id="1504471713">
                  <w:marLeft w:val="0"/>
                  <w:marRight w:val="0"/>
                  <w:marTop w:val="0"/>
                  <w:marBottom w:val="0"/>
                  <w:divBdr>
                    <w:top w:val="none" w:sz="0" w:space="0" w:color="auto"/>
                    <w:left w:val="none" w:sz="0" w:space="0" w:color="auto"/>
                    <w:bottom w:val="none" w:sz="0" w:space="0" w:color="auto"/>
                    <w:right w:val="none" w:sz="0" w:space="0" w:color="auto"/>
                  </w:divBdr>
                  <w:divsChild>
                    <w:div w:id="1502354323">
                      <w:marLeft w:val="0"/>
                      <w:marRight w:val="0"/>
                      <w:marTop w:val="0"/>
                      <w:marBottom w:val="0"/>
                      <w:divBdr>
                        <w:top w:val="none" w:sz="0" w:space="0" w:color="auto"/>
                        <w:left w:val="none" w:sz="0" w:space="0" w:color="auto"/>
                        <w:bottom w:val="none" w:sz="0" w:space="0" w:color="auto"/>
                        <w:right w:val="none" w:sz="0" w:space="0" w:color="auto"/>
                      </w:divBdr>
                      <w:divsChild>
                        <w:div w:id="463082283">
                          <w:marLeft w:val="0"/>
                          <w:marRight w:val="0"/>
                          <w:marTop w:val="0"/>
                          <w:marBottom w:val="0"/>
                          <w:divBdr>
                            <w:top w:val="none" w:sz="0" w:space="0" w:color="auto"/>
                            <w:left w:val="none" w:sz="0" w:space="0" w:color="auto"/>
                            <w:bottom w:val="none" w:sz="0" w:space="0" w:color="auto"/>
                            <w:right w:val="none" w:sz="0" w:space="0" w:color="auto"/>
                          </w:divBdr>
                          <w:divsChild>
                            <w:div w:id="249582625">
                              <w:marLeft w:val="0"/>
                              <w:marRight w:val="0"/>
                              <w:marTop w:val="0"/>
                              <w:marBottom w:val="0"/>
                              <w:divBdr>
                                <w:top w:val="none" w:sz="0" w:space="0" w:color="auto"/>
                                <w:left w:val="none" w:sz="0" w:space="0" w:color="auto"/>
                                <w:bottom w:val="none" w:sz="0" w:space="0" w:color="auto"/>
                                <w:right w:val="none" w:sz="0" w:space="0" w:color="auto"/>
                              </w:divBdr>
                              <w:divsChild>
                                <w:div w:id="21392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762846">
      <w:bodyDiv w:val="1"/>
      <w:marLeft w:val="0"/>
      <w:marRight w:val="0"/>
      <w:marTop w:val="0"/>
      <w:marBottom w:val="0"/>
      <w:divBdr>
        <w:top w:val="none" w:sz="0" w:space="0" w:color="auto"/>
        <w:left w:val="none" w:sz="0" w:space="0" w:color="auto"/>
        <w:bottom w:val="none" w:sz="0" w:space="0" w:color="auto"/>
        <w:right w:val="none" w:sz="0" w:space="0" w:color="auto"/>
      </w:divBdr>
      <w:divsChild>
        <w:div w:id="77413432">
          <w:marLeft w:val="0"/>
          <w:marRight w:val="0"/>
          <w:marTop w:val="0"/>
          <w:marBottom w:val="0"/>
          <w:divBdr>
            <w:top w:val="none" w:sz="0" w:space="0" w:color="auto"/>
            <w:left w:val="none" w:sz="0" w:space="0" w:color="auto"/>
            <w:bottom w:val="none" w:sz="0" w:space="0" w:color="auto"/>
            <w:right w:val="none" w:sz="0" w:space="0" w:color="auto"/>
          </w:divBdr>
          <w:divsChild>
            <w:div w:id="131291032">
              <w:marLeft w:val="0"/>
              <w:marRight w:val="0"/>
              <w:marTop w:val="0"/>
              <w:marBottom w:val="0"/>
              <w:divBdr>
                <w:top w:val="none" w:sz="0" w:space="0" w:color="auto"/>
                <w:left w:val="none" w:sz="0" w:space="0" w:color="auto"/>
                <w:bottom w:val="none" w:sz="0" w:space="0" w:color="auto"/>
                <w:right w:val="none" w:sz="0" w:space="0" w:color="auto"/>
              </w:divBdr>
              <w:divsChild>
                <w:div w:id="1680304049">
                  <w:marLeft w:val="0"/>
                  <w:marRight w:val="0"/>
                  <w:marTop w:val="0"/>
                  <w:marBottom w:val="0"/>
                  <w:divBdr>
                    <w:top w:val="none" w:sz="0" w:space="0" w:color="auto"/>
                    <w:left w:val="none" w:sz="0" w:space="0" w:color="auto"/>
                    <w:bottom w:val="none" w:sz="0" w:space="0" w:color="auto"/>
                    <w:right w:val="none" w:sz="0" w:space="0" w:color="auto"/>
                  </w:divBdr>
                  <w:divsChild>
                    <w:div w:id="1206722928">
                      <w:marLeft w:val="0"/>
                      <w:marRight w:val="0"/>
                      <w:marTop w:val="0"/>
                      <w:marBottom w:val="0"/>
                      <w:divBdr>
                        <w:top w:val="none" w:sz="0" w:space="0" w:color="auto"/>
                        <w:left w:val="none" w:sz="0" w:space="0" w:color="auto"/>
                        <w:bottom w:val="none" w:sz="0" w:space="0" w:color="auto"/>
                        <w:right w:val="none" w:sz="0" w:space="0" w:color="auto"/>
                      </w:divBdr>
                      <w:divsChild>
                        <w:div w:id="465512619">
                          <w:marLeft w:val="0"/>
                          <w:marRight w:val="0"/>
                          <w:marTop w:val="0"/>
                          <w:marBottom w:val="0"/>
                          <w:divBdr>
                            <w:top w:val="none" w:sz="0" w:space="0" w:color="auto"/>
                            <w:left w:val="none" w:sz="0" w:space="0" w:color="auto"/>
                            <w:bottom w:val="none" w:sz="0" w:space="0" w:color="auto"/>
                            <w:right w:val="none" w:sz="0" w:space="0" w:color="auto"/>
                          </w:divBdr>
                          <w:divsChild>
                            <w:div w:id="626935990">
                              <w:marLeft w:val="0"/>
                              <w:marRight w:val="0"/>
                              <w:marTop w:val="0"/>
                              <w:marBottom w:val="0"/>
                              <w:divBdr>
                                <w:top w:val="none" w:sz="0" w:space="0" w:color="auto"/>
                                <w:left w:val="none" w:sz="0" w:space="0" w:color="auto"/>
                                <w:bottom w:val="none" w:sz="0" w:space="0" w:color="auto"/>
                                <w:right w:val="none" w:sz="0" w:space="0" w:color="auto"/>
                              </w:divBdr>
                              <w:divsChild>
                                <w:div w:id="4353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874482">
      <w:bodyDiv w:val="1"/>
      <w:marLeft w:val="0"/>
      <w:marRight w:val="0"/>
      <w:marTop w:val="0"/>
      <w:marBottom w:val="0"/>
      <w:divBdr>
        <w:top w:val="none" w:sz="0" w:space="0" w:color="auto"/>
        <w:left w:val="none" w:sz="0" w:space="0" w:color="auto"/>
        <w:bottom w:val="none" w:sz="0" w:space="0" w:color="auto"/>
        <w:right w:val="none" w:sz="0" w:space="0" w:color="auto"/>
      </w:divBdr>
      <w:divsChild>
        <w:div w:id="495802173">
          <w:marLeft w:val="0"/>
          <w:marRight w:val="0"/>
          <w:marTop w:val="0"/>
          <w:marBottom w:val="0"/>
          <w:divBdr>
            <w:top w:val="none" w:sz="0" w:space="0" w:color="auto"/>
            <w:left w:val="none" w:sz="0" w:space="0" w:color="auto"/>
            <w:bottom w:val="none" w:sz="0" w:space="0" w:color="auto"/>
            <w:right w:val="none" w:sz="0" w:space="0" w:color="auto"/>
          </w:divBdr>
          <w:divsChild>
            <w:div w:id="1969822506">
              <w:marLeft w:val="0"/>
              <w:marRight w:val="0"/>
              <w:marTop w:val="0"/>
              <w:marBottom w:val="0"/>
              <w:divBdr>
                <w:top w:val="none" w:sz="0" w:space="0" w:color="auto"/>
                <w:left w:val="none" w:sz="0" w:space="0" w:color="auto"/>
                <w:bottom w:val="none" w:sz="0" w:space="0" w:color="auto"/>
                <w:right w:val="none" w:sz="0" w:space="0" w:color="auto"/>
              </w:divBdr>
              <w:divsChild>
                <w:div w:id="984703730">
                  <w:marLeft w:val="0"/>
                  <w:marRight w:val="0"/>
                  <w:marTop w:val="0"/>
                  <w:marBottom w:val="0"/>
                  <w:divBdr>
                    <w:top w:val="none" w:sz="0" w:space="0" w:color="auto"/>
                    <w:left w:val="none" w:sz="0" w:space="0" w:color="auto"/>
                    <w:bottom w:val="none" w:sz="0" w:space="0" w:color="auto"/>
                    <w:right w:val="none" w:sz="0" w:space="0" w:color="auto"/>
                  </w:divBdr>
                  <w:divsChild>
                    <w:div w:id="1203980051">
                      <w:marLeft w:val="0"/>
                      <w:marRight w:val="0"/>
                      <w:marTop w:val="0"/>
                      <w:marBottom w:val="0"/>
                      <w:divBdr>
                        <w:top w:val="none" w:sz="0" w:space="0" w:color="auto"/>
                        <w:left w:val="none" w:sz="0" w:space="0" w:color="auto"/>
                        <w:bottom w:val="none" w:sz="0" w:space="0" w:color="auto"/>
                        <w:right w:val="none" w:sz="0" w:space="0" w:color="auto"/>
                      </w:divBdr>
                      <w:divsChild>
                        <w:div w:id="434787379">
                          <w:marLeft w:val="0"/>
                          <w:marRight w:val="0"/>
                          <w:marTop w:val="0"/>
                          <w:marBottom w:val="0"/>
                          <w:divBdr>
                            <w:top w:val="none" w:sz="0" w:space="0" w:color="auto"/>
                            <w:left w:val="none" w:sz="0" w:space="0" w:color="auto"/>
                            <w:bottom w:val="none" w:sz="0" w:space="0" w:color="auto"/>
                            <w:right w:val="none" w:sz="0" w:space="0" w:color="auto"/>
                          </w:divBdr>
                          <w:divsChild>
                            <w:div w:id="409934754">
                              <w:marLeft w:val="0"/>
                              <w:marRight w:val="0"/>
                              <w:marTop w:val="0"/>
                              <w:marBottom w:val="0"/>
                              <w:divBdr>
                                <w:top w:val="none" w:sz="0" w:space="0" w:color="auto"/>
                                <w:left w:val="none" w:sz="0" w:space="0" w:color="auto"/>
                                <w:bottom w:val="none" w:sz="0" w:space="0" w:color="auto"/>
                                <w:right w:val="none" w:sz="0" w:space="0" w:color="auto"/>
                              </w:divBdr>
                              <w:divsChild>
                                <w:div w:id="9375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599952">
      <w:bodyDiv w:val="1"/>
      <w:marLeft w:val="0"/>
      <w:marRight w:val="0"/>
      <w:marTop w:val="0"/>
      <w:marBottom w:val="0"/>
      <w:divBdr>
        <w:top w:val="none" w:sz="0" w:space="0" w:color="auto"/>
        <w:left w:val="none" w:sz="0" w:space="0" w:color="auto"/>
        <w:bottom w:val="none" w:sz="0" w:space="0" w:color="auto"/>
        <w:right w:val="none" w:sz="0" w:space="0" w:color="auto"/>
      </w:divBdr>
      <w:divsChild>
        <w:div w:id="645545194">
          <w:marLeft w:val="0"/>
          <w:marRight w:val="0"/>
          <w:marTop w:val="0"/>
          <w:marBottom w:val="0"/>
          <w:divBdr>
            <w:top w:val="none" w:sz="0" w:space="0" w:color="auto"/>
            <w:left w:val="none" w:sz="0" w:space="0" w:color="auto"/>
            <w:bottom w:val="none" w:sz="0" w:space="0" w:color="auto"/>
            <w:right w:val="none" w:sz="0" w:space="0" w:color="auto"/>
          </w:divBdr>
          <w:divsChild>
            <w:div w:id="787546383">
              <w:marLeft w:val="0"/>
              <w:marRight w:val="0"/>
              <w:marTop w:val="0"/>
              <w:marBottom w:val="0"/>
              <w:divBdr>
                <w:top w:val="none" w:sz="0" w:space="0" w:color="auto"/>
                <w:left w:val="none" w:sz="0" w:space="0" w:color="auto"/>
                <w:bottom w:val="none" w:sz="0" w:space="0" w:color="auto"/>
                <w:right w:val="none" w:sz="0" w:space="0" w:color="auto"/>
              </w:divBdr>
              <w:divsChild>
                <w:div w:id="779835012">
                  <w:marLeft w:val="0"/>
                  <w:marRight w:val="0"/>
                  <w:marTop w:val="0"/>
                  <w:marBottom w:val="0"/>
                  <w:divBdr>
                    <w:top w:val="none" w:sz="0" w:space="0" w:color="auto"/>
                    <w:left w:val="none" w:sz="0" w:space="0" w:color="auto"/>
                    <w:bottom w:val="none" w:sz="0" w:space="0" w:color="auto"/>
                    <w:right w:val="none" w:sz="0" w:space="0" w:color="auto"/>
                  </w:divBdr>
                  <w:divsChild>
                    <w:div w:id="281768666">
                      <w:marLeft w:val="0"/>
                      <w:marRight w:val="0"/>
                      <w:marTop w:val="0"/>
                      <w:marBottom w:val="0"/>
                      <w:divBdr>
                        <w:top w:val="none" w:sz="0" w:space="0" w:color="auto"/>
                        <w:left w:val="none" w:sz="0" w:space="0" w:color="auto"/>
                        <w:bottom w:val="none" w:sz="0" w:space="0" w:color="auto"/>
                        <w:right w:val="none" w:sz="0" w:space="0" w:color="auto"/>
                      </w:divBdr>
                      <w:divsChild>
                        <w:div w:id="926422488">
                          <w:marLeft w:val="0"/>
                          <w:marRight w:val="0"/>
                          <w:marTop w:val="0"/>
                          <w:marBottom w:val="0"/>
                          <w:divBdr>
                            <w:top w:val="none" w:sz="0" w:space="0" w:color="auto"/>
                            <w:left w:val="none" w:sz="0" w:space="0" w:color="auto"/>
                            <w:bottom w:val="none" w:sz="0" w:space="0" w:color="auto"/>
                            <w:right w:val="none" w:sz="0" w:space="0" w:color="auto"/>
                          </w:divBdr>
                          <w:divsChild>
                            <w:div w:id="1304000131">
                              <w:marLeft w:val="0"/>
                              <w:marRight w:val="0"/>
                              <w:marTop w:val="0"/>
                              <w:marBottom w:val="0"/>
                              <w:divBdr>
                                <w:top w:val="none" w:sz="0" w:space="0" w:color="auto"/>
                                <w:left w:val="none" w:sz="0" w:space="0" w:color="auto"/>
                                <w:bottom w:val="none" w:sz="0" w:space="0" w:color="auto"/>
                                <w:right w:val="none" w:sz="0" w:space="0" w:color="auto"/>
                              </w:divBdr>
                              <w:divsChild>
                                <w:div w:id="12640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asiointi.oikeus.fi/hallintotuomioistuim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kiVahvaan xmlns="66a825c8-a4ac-4337-9e20-3d88d3c8a281">
      <Url xsi:nil="true"/>
      <Description xsi:nil="true"/>
    </LinkkiVahvaan>
    <TaxCatchAll xmlns="46264b1f-d2f9-407b-88b8-8981259c0893" xsi:nil="true"/>
    <ViedaanVahvaan xmlns="66a825c8-a4ac-4337-9e20-3d88d3c8a281" xsi:nil="true"/>
    <lcf76f155ced4ddcb4097134ff3c332f xmlns="66a825c8-a4ac-4337-9e20-3d88d3c8a281">
      <Terms xmlns="http://schemas.microsoft.com/office/infopath/2007/PartnerControls"/>
    </lcf76f155ced4ddcb4097134ff3c332f>
    <Tila xmlns="66a825c8-a4ac-4337-9e20-3d88d3c8a2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D945F9B8A00B4FB68948203CB0DF10" ma:contentTypeVersion="12" ma:contentTypeDescription="Create a new document." ma:contentTypeScope="" ma:versionID="38e9d88ac9abcf0ab6cb8d11ff0c1977">
  <xsd:schema xmlns:xsd="http://www.w3.org/2001/XMLSchema" xmlns:xs="http://www.w3.org/2001/XMLSchema" xmlns:p="http://schemas.microsoft.com/office/2006/metadata/properties" xmlns:ns2="66a825c8-a4ac-4337-9e20-3d88d3c8a281" xmlns:ns3="46264b1f-d2f9-407b-88b8-8981259c0893" targetNamespace="http://schemas.microsoft.com/office/2006/metadata/properties" ma:root="true" ma:fieldsID="7476e33ee6f29b2080b4f4ecab950d64" ns2:_="" ns3:_="">
    <xsd:import namespace="66a825c8-a4ac-4337-9e20-3d88d3c8a281"/>
    <xsd:import namespace="46264b1f-d2f9-407b-88b8-8981259c0893"/>
    <xsd:element name="properties">
      <xsd:complexType>
        <xsd:sequence>
          <xsd:element name="documentManagement">
            <xsd:complexType>
              <xsd:all>
                <xsd:element ref="ns2:Tila" minOccurs="0"/>
                <xsd:element ref="ns2:ViedaanVahvaan" minOccurs="0"/>
                <xsd:element ref="ns2:LinkkiVahvaa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825c8-a4ac-4337-9e20-3d88d3c8a281" elementFormDefault="qualified">
    <xsd:import namespace="http://schemas.microsoft.com/office/2006/documentManagement/types"/>
    <xsd:import namespace="http://schemas.microsoft.com/office/infopath/2007/PartnerControls"/>
    <xsd:element name="Tila" ma:index="8" nillable="true" ma:displayName="Tila" ma:format="Dropdown" ma:internalName="Tila">
      <xsd:simpleType>
        <xsd:restriction base="dms:Choice">
          <xsd:enumeration value="Luonnos"/>
          <xsd:enumeration value="Valmis"/>
        </xsd:restriction>
      </xsd:simpleType>
    </xsd:element>
    <xsd:element name="ViedaanVahvaan" ma:index="9" nillable="true" ma:displayName="Viedään Vahvaan" ma:format="Dropdown" ma:internalName="ViedaanVahvaan">
      <xsd:simpleType>
        <xsd:restriction base="dms:Choice">
          <xsd:enumeration value="Ei"/>
          <xsd:enumeration value="Kyllä"/>
          <xsd:enumeration value="EOS"/>
          <xsd:enumeration value="Viety"/>
        </xsd:restriction>
      </xsd:simpleType>
    </xsd:element>
    <xsd:element name="LinkkiVahvaan" ma:index="10" nillable="true" ma:displayName="Linkki Vahvaan" ma:format="Hyperlink" ma:internalName="LinkkiVahvaa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64b1f-d2f9-407b-88b8-8981259c08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d8d9d2-6ae5-463c-9442-65cd2dada12e}" ma:internalName="TaxCatchAll" ma:showField="CatchAllData" ma:web="46264b1f-d2f9-407b-88b8-8981259c0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74060-605B-4068-8845-361F8221A00D}">
  <ds:schemaRefs>
    <ds:schemaRef ds:uri="http://schemas.microsoft.com/office/2006/metadata/properties"/>
    <ds:schemaRef ds:uri="http://schemas.microsoft.com/office/infopath/2007/PartnerControls"/>
    <ds:schemaRef ds:uri="66a825c8-a4ac-4337-9e20-3d88d3c8a281"/>
    <ds:schemaRef ds:uri="46264b1f-d2f9-407b-88b8-8981259c0893"/>
  </ds:schemaRefs>
</ds:datastoreItem>
</file>

<file path=customXml/itemProps2.xml><?xml version="1.0" encoding="utf-8"?>
<ds:datastoreItem xmlns:ds="http://schemas.openxmlformats.org/officeDocument/2006/customXml" ds:itemID="{A236FD77-5580-4C24-8738-4C3AE3714381}">
  <ds:schemaRefs>
    <ds:schemaRef ds:uri="http://schemas.microsoft.com/sharepoint/v3/contenttype/forms"/>
  </ds:schemaRefs>
</ds:datastoreItem>
</file>

<file path=customXml/itemProps3.xml><?xml version="1.0" encoding="utf-8"?>
<ds:datastoreItem xmlns:ds="http://schemas.openxmlformats.org/officeDocument/2006/customXml" ds:itemID="{7E332C88-C3C4-4DEE-AAF3-8D3AB8E90ED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3036</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Valitusosoitus hallinto-oikeuteen Hämeenlinna</vt:lpstr>
    </vt:vector>
  </TitlesOfParts>
  <Company>VIP</Company>
  <LinksUpToDate>false</LinksUpToDate>
  <CharactersWithSpaces>3404</CharactersWithSpaces>
  <SharedDoc>false</SharedDoc>
  <HLinks>
    <vt:vector size="12" baseType="variant">
      <vt:variant>
        <vt:i4>8192113</vt:i4>
      </vt:variant>
      <vt:variant>
        <vt:i4>3</vt:i4>
      </vt:variant>
      <vt:variant>
        <vt:i4>0</vt:i4>
      </vt:variant>
      <vt:variant>
        <vt:i4>5</vt:i4>
      </vt:variant>
      <vt:variant>
        <vt:lpwstr>https://finlex.fi/fi/laki/ajantasa/2015/20151455/</vt:lpwstr>
      </vt:variant>
      <vt:variant>
        <vt:lpwstr>P5</vt:lpwstr>
      </vt:variant>
      <vt:variant>
        <vt:i4>4587613</vt:i4>
      </vt:variant>
      <vt:variant>
        <vt:i4>0</vt:i4>
      </vt:variant>
      <vt:variant>
        <vt:i4>0</vt:i4>
      </vt:variant>
      <vt:variant>
        <vt:i4>5</vt:i4>
      </vt:variant>
      <vt:variant>
        <vt:lpwstr>https://asiointi.oikeus.fi/hallintotuomioistuimet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Valitusosoitus hallinto-oikeuteen Hämeenlinna</dc:title>
  <dc:creator>vnkviital</dc:creator>
  <cp:lastModifiedBy>Tulonen Annu (YM)</cp:lastModifiedBy>
  <cp:revision>2</cp:revision>
  <cp:lastPrinted>2016-09-09T07:06:00Z</cp:lastPrinted>
  <dcterms:created xsi:type="dcterms:W3CDTF">2026-05-19T13:31:00Z</dcterms:created>
  <dcterms:modified xsi:type="dcterms:W3CDTF">2026-05-19T13:31:00Z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0x01010023D945F9B8A00B4FB68948203CB0DF10</vt:lpwstr>
  </property>
  <property fmtid="{D5CDD505-2E9C-101B-9397-08002B2CF9AE}" pid="3" name="KampusOrganization">
    <vt:lpwstr>1;#Kaikki ministeriöt|453f324a-78ac-4696-9c3d-5dd5d1608438</vt:lpwstr>
  </property>
  <property fmtid="{D5CDD505-2E9C-101B-9397-08002B2CF9AE}" pid="4" name="KampusKeywords">
    <vt:lpwstr/>
  </property>
  <property fmtid="{D5CDD505-2E9C-101B-9397-08002B2CF9AE}" pid="5" name="MediaServiceImageTags">
    <vt:lpwstr/>
  </property>
</Properties>
</file>