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64AB" w14:textId="77777777" w:rsidR="00CD09A6" w:rsidRDefault="00CD09A6" w:rsidP="00E62A1A">
      <w:pPr>
        <w:pStyle w:val="Otsikko1"/>
        <w:numPr>
          <w:ilvl w:val="0"/>
          <w:numId w:val="0"/>
        </w:numPr>
        <w:ind w:left="432" w:hanging="432"/>
        <w:rPr>
          <w:rFonts w:asciiTheme="minorHAnsi" w:hAnsiTheme="minorHAnsi" w:cstheme="minorHAnsi"/>
        </w:rPr>
      </w:pPr>
      <w:bookmarkStart w:id="0" w:name="_Hlk72404839"/>
    </w:p>
    <w:p w14:paraId="35F28C04" w14:textId="4E0A05A8" w:rsidR="002C5307" w:rsidRPr="00586E81" w:rsidRDefault="00483156" w:rsidP="3EC441CD">
      <w:pPr>
        <w:pStyle w:val="Otsikko1"/>
        <w:numPr>
          <w:ilvl w:val="0"/>
          <w:numId w:val="0"/>
        </w:numPr>
        <w:ind w:left="432" w:hanging="432"/>
        <w:rPr>
          <w:rFonts w:asciiTheme="minorHAnsi" w:hAnsiTheme="minorHAnsi" w:cstheme="minorBidi"/>
        </w:rPr>
      </w:pPr>
      <w:r w:rsidRPr="3EC441CD">
        <w:rPr>
          <w:rFonts w:asciiTheme="minorHAnsi" w:hAnsiTheme="minorHAnsi" w:cstheme="minorBidi"/>
        </w:rPr>
        <w:t>Vaikutusten ennakkoarviointi</w:t>
      </w:r>
      <w:r w:rsidR="57491EA6" w:rsidRPr="3EC441CD">
        <w:rPr>
          <w:rFonts w:asciiTheme="minorHAnsi" w:hAnsiTheme="minorHAnsi" w:cstheme="minorBidi"/>
        </w:rPr>
        <w:t xml:space="preserve"> (päivitetty 1/2026)</w:t>
      </w:r>
    </w:p>
    <w:p w14:paraId="34F2457A" w14:textId="77777777" w:rsidR="00483156" w:rsidRPr="00586E81" w:rsidRDefault="00483156" w:rsidP="002C5307">
      <w:pPr>
        <w:pStyle w:val="Sisennettyleipteksti"/>
      </w:pPr>
    </w:p>
    <w:p w14:paraId="4D6032DC" w14:textId="6FC3CEF5" w:rsidR="00483156" w:rsidRPr="00586E81" w:rsidRDefault="00483156" w:rsidP="00483156">
      <w:pPr>
        <w:tabs>
          <w:tab w:val="left" w:pos="5355"/>
        </w:tabs>
        <w:rPr>
          <w:sz w:val="24"/>
          <w:szCs w:val="24"/>
        </w:rPr>
      </w:pPr>
      <w:r w:rsidRPr="00586E81">
        <w:rPr>
          <w:sz w:val="24"/>
          <w:szCs w:val="24"/>
        </w:rPr>
        <w:t>Osana päätösvalmistelua ja päätöksentekoa on</w:t>
      </w:r>
      <w:r w:rsidR="00F74EE3">
        <w:rPr>
          <w:sz w:val="24"/>
          <w:szCs w:val="24"/>
        </w:rPr>
        <w:t xml:space="preserve"> lainsäädännön </w:t>
      </w:r>
      <w:r w:rsidR="00BB4F07">
        <w:rPr>
          <w:sz w:val="24"/>
          <w:szCs w:val="24"/>
        </w:rPr>
        <w:t>mukaan arvioitava</w:t>
      </w:r>
      <w:r w:rsidRPr="00586E81">
        <w:rPr>
          <w:sz w:val="24"/>
          <w:szCs w:val="24"/>
        </w:rPr>
        <w:t xml:space="preserve"> ennako</w:t>
      </w:r>
      <w:r w:rsidR="00BB4F07">
        <w:rPr>
          <w:sz w:val="24"/>
          <w:szCs w:val="24"/>
        </w:rPr>
        <w:t>lta</w:t>
      </w:r>
      <w:r w:rsidRPr="00586E81">
        <w:rPr>
          <w:sz w:val="24"/>
          <w:szCs w:val="24"/>
        </w:rPr>
        <w:t xml:space="preserve"> päätösten vaikutuksia. Päätökset vaikuttavat suoraan tai välillisesti </w:t>
      </w:r>
      <w:r w:rsidR="002F46A9" w:rsidRPr="00586E81">
        <w:rPr>
          <w:sz w:val="24"/>
          <w:szCs w:val="24"/>
        </w:rPr>
        <w:t>mm.</w:t>
      </w:r>
      <w:r w:rsidR="00586E81">
        <w:rPr>
          <w:sz w:val="24"/>
          <w:szCs w:val="24"/>
        </w:rPr>
        <w:t xml:space="preserve"> </w:t>
      </w:r>
      <w:r w:rsidRPr="00586E81">
        <w:rPr>
          <w:sz w:val="24"/>
          <w:szCs w:val="24"/>
        </w:rPr>
        <w:t xml:space="preserve">ihmisiin, talouteen, ympäristöön ja yrityksiin. </w:t>
      </w:r>
    </w:p>
    <w:p w14:paraId="7E8BFE15" w14:textId="77777777" w:rsidR="00483156" w:rsidRPr="00586E81" w:rsidRDefault="00483156" w:rsidP="00483156">
      <w:pPr>
        <w:tabs>
          <w:tab w:val="left" w:pos="5355"/>
        </w:tabs>
        <w:rPr>
          <w:sz w:val="24"/>
          <w:szCs w:val="24"/>
        </w:rPr>
      </w:pPr>
    </w:p>
    <w:p w14:paraId="5B9F5580" w14:textId="4ACB1AC9" w:rsidR="00483156" w:rsidRPr="00586E81" w:rsidRDefault="24B78953" w:rsidP="00483156">
      <w:pPr>
        <w:tabs>
          <w:tab w:val="left" w:pos="5355"/>
        </w:tabs>
        <w:rPr>
          <w:sz w:val="24"/>
          <w:szCs w:val="24"/>
        </w:rPr>
      </w:pPr>
      <w:r w:rsidRPr="00586E81">
        <w:rPr>
          <w:sz w:val="24"/>
          <w:szCs w:val="24"/>
        </w:rPr>
        <w:t>Valmistelussa oleva a</w:t>
      </w:r>
      <w:r w:rsidR="00483156" w:rsidRPr="00586E81">
        <w:rPr>
          <w:sz w:val="24"/>
          <w:szCs w:val="24"/>
        </w:rPr>
        <w:t>sia:</w:t>
      </w:r>
    </w:p>
    <w:p w14:paraId="0AA002AB" w14:textId="77777777" w:rsidR="00483156" w:rsidRPr="00586E81" w:rsidRDefault="00483156" w:rsidP="00483156">
      <w:pPr>
        <w:tabs>
          <w:tab w:val="left" w:pos="5355"/>
        </w:tabs>
        <w:rPr>
          <w:sz w:val="24"/>
          <w:szCs w:val="24"/>
        </w:rPr>
      </w:pPr>
      <w:r w:rsidRPr="00586E81">
        <w:rPr>
          <w:sz w:val="24"/>
          <w:szCs w:val="24"/>
        </w:rPr>
        <w:t>Valmistelija(t):</w:t>
      </w:r>
    </w:p>
    <w:p w14:paraId="37931491" w14:textId="37823A85" w:rsidR="00483156" w:rsidRPr="00586E81" w:rsidRDefault="00483156" w:rsidP="00483156">
      <w:pPr>
        <w:tabs>
          <w:tab w:val="left" w:pos="5355"/>
        </w:tabs>
        <w:rPr>
          <w:sz w:val="24"/>
          <w:szCs w:val="24"/>
        </w:rPr>
      </w:pPr>
      <w:r w:rsidRPr="00586E81">
        <w:rPr>
          <w:sz w:val="24"/>
          <w:szCs w:val="24"/>
        </w:rPr>
        <w:t>Arviointiin osallistuneet:</w:t>
      </w:r>
    </w:p>
    <w:p w14:paraId="1A0BD67D" w14:textId="5330288A" w:rsidR="00221232" w:rsidRPr="00586E81" w:rsidRDefault="00221232" w:rsidP="00483156">
      <w:pPr>
        <w:tabs>
          <w:tab w:val="left" w:pos="5355"/>
        </w:tabs>
        <w:rPr>
          <w:sz w:val="24"/>
          <w:szCs w:val="24"/>
        </w:rPr>
      </w:pPr>
    </w:p>
    <w:p w14:paraId="18C4AA56" w14:textId="7006B3AF" w:rsidR="00221232" w:rsidRPr="00586E81" w:rsidRDefault="00221232" w:rsidP="00483156">
      <w:pPr>
        <w:tabs>
          <w:tab w:val="left" w:pos="5355"/>
        </w:tabs>
        <w:rPr>
          <w:sz w:val="24"/>
          <w:szCs w:val="24"/>
        </w:rPr>
      </w:pPr>
      <w:r w:rsidRPr="00586E81">
        <w:rPr>
          <w:sz w:val="24"/>
          <w:szCs w:val="24"/>
        </w:rPr>
        <w:t>Päätösten vaikutusten ennakkoarvioin</w:t>
      </w:r>
      <w:r w:rsidR="38C07932" w:rsidRPr="00586E81">
        <w:rPr>
          <w:sz w:val="24"/>
          <w:szCs w:val="24"/>
        </w:rPr>
        <w:t>tiin</w:t>
      </w:r>
      <w:r w:rsidRPr="00586E81">
        <w:rPr>
          <w:sz w:val="24"/>
          <w:szCs w:val="24"/>
        </w:rPr>
        <w:t xml:space="preserve"> osallist</w:t>
      </w:r>
      <w:r w:rsidR="12490307" w:rsidRPr="00586E81">
        <w:rPr>
          <w:sz w:val="24"/>
          <w:szCs w:val="24"/>
        </w:rPr>
        <w:t>uneet</w:t>
      </w:r>
      <w:r w:rsidR="0048104E" w:rsidRPr="00586E81">
        <w:rPr>
          <w:sz w:val="24"/>
          <w:szCs w:val="24"/>
        </w:rPr>
        <w:t xml:space="preserve"> ja hyödynnetyt aineistot</w:t>
      </w:r>
      <w:r w:rsidR="12490307" w:rsidRPr="00586E81">
        <w:rPr>
          <w:sz w:val="24"/>
          <w:szCs w:val="24"/>
        </w:rPr>
        <w:t xml:space="preserve"> </w:t>
      </w:r>
      <w:r w:rsidR="009E3451" w:rsidRPr="00586E81">
        <w:rPr>
          <w:sz w:val="24"/>
          <w:szCs w:val="24"/>
        </w:rPr>
        <w:t>(</w:t>
      </w:r>
      <w:r w:rsidR="00F326FE" w:rsidRPr="00586E81">
        <w:rPr>
          <w:sz w:val="24"/>
          <w:szCs w:val="24"/>
        </w:rPr>
        <w:t>merkitse, ketkä ovat osallistuneet, mitä aineistoja on hyödynnetty</w:t>
      </w:r>
      <w:r w:rsidR="009E3451" w:rsidRPr="00586E81">
        <w:rPr>
          <w:sz w:val="24"/>
          <w:szCs w:val="24"/>
        </w:rPr>
        <w:t>)</w:t>
      </w:r>
      <w:r w:rsidRPr="00586E81">
        <w:rPr>
          <w:sz w:val="24"/>
          <w:szCs w:val="24"/>
        </w:rPr>
        <w:t xml:space="preserve">: </w:t>
      </w:r>
    </w:p>
    <w:p w14:paraId="3B300AAB" w14:textId="54A009F5" w:rsidR="00221232" w:rsidRPr="00586E81" w:rsidRDefault="008C05AE" w:rsidP="00483156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11513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451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Maahanmuuttajaneuvosto​</w:t>
      </w:r>
    </w:p>
    <w:p w14:paraId="3658596D" w14:textId="0D6BFC96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25965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Vanhusneuvosto</w:t>
      </w:r>
    </w:p>
    <w:p w14:paraId="2E9037B8" w14:textId="594F4387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32150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451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Vammaisneuvosto​​</w:t>
      </w:r>
    </w:p>
    <w:p w14:paraId="1F29B542" w14:textId="3BAA3E78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61374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6FE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Nuorisovaltuusto​</w:t>
      </w:r>
    </w:p>
    <w:p w14:paraId="04FDC06D" w14:textId="30AE0B0E" w:rsidR="009E3451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0101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Lasten parlamentti ja</w:t>
      </w:r>
      <w:r w:rsidR="008B6865" w:rsidRPr="00586E81">
        <w:rPr>
          <w:sz w:val="24"/>
          <w:szCs w:val="24"/>
        </w:rPr>
        <w:t>/tai</w:t>
      </w:r>
      <w:r w:rsidR="00221232" w:rsidRPr="00586E81">
        <w:rPr>
          <w:sz w:val="24"/>
          <w:szCs w:val="24"/>
        </w:rPr>
        <w:t xml:space="preserve"> alueelliset parlamentit​</w:t>
      </w:r>
    </w:p>
    <w:p w14:paraId="0D46488C" w14:textId="77777777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5317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Seuraparlamentti​​</w:t>
      </w:r>
    </w:p>
    <w:p w14:paraId="5CA4C797" w14:textId="7FCFC366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12360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451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</w:t>
      </w:r>
      <w:proofErr w:type="spellStart"/>
      <w:r w:rsidR="00221232" w:rsidRPr="00586E81">
        <w:rPr>
          <w:sz w:val="24"/>
          <w:szCs w:val="24"/>
        </w:rPr>
        <w:t>Järjestöedustamo</w:t>
      </w:r>
      <w:proofErr w:type="spellEnd"/>
      <w:r w:rsidR="00221232" w:rsidRPr="00586E81">
        <w:rPr>
          <w:sz w:val="24"/>
          <w:szCs w:val="24"/>
        </w:rPr>
        <w:t>​</w:t>
      </w:r>
    </w:p>
    <w:p w14:paraId="7726D5FA" w14:textId="4A54C57B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70574480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Oppilas- ja</w:t>
      </w:r>
      <w:r w:rsidR="4CBC3BA3" w:rsidRPr="00586E81">
        <w:rPr>
          <w:sz w:val="24"/>
          <w:szCs w:val="24"/>
        </w:rPr>
        <w:t>/tai</w:t>
      </w:r>
      <w:r w:rsidR="00221232" w:rsidRPr="00586E81">
        <w:rPr>
          <w:sz w:val="24"/>
          <w:szCs w:val="24"/>
        </w:rPr>
        <w:t xml:space="preserve"> opiskelijakunnat​​</w:t>
      </w:r>
    </w:p>
    <w:p w14:paraId="4C60CC87" w14:textId="0219460C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0756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Vanhempainyhdistykset​​</w:t>
      </w:r>
    </w:p>
    <w:p w14:paraId="09BDFCA1" w14:textId="0613947D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89831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Asiakasraadit​​</w:t>
      </w:r>
    </w:p>
    <w:p w14:paraId="6701993E" w14:textId="2B805244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32312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Kokemusasiantuntijat​​</w:t>
      </w:r>
    </w:p>
    <w:p w14:paraId="6DB4250B" w14:textId="314ACBFA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203411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Kuntalaiskyselyt ja asiakaspalautteet​​</w:t>
      </w:r>
    </w:p>
    <w:p w14:paraId="63BC58BC" w14:textId="183F2538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71099379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451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Järjestö</w:t>
      </w:r>
      <w:r w:rsidR="0048104E" w:rsidRPr="00586E81">
        <w:rPr>
          <w:sz w:val="24"/>
          <w:szCs w:val="24"/>
        </w:rPr>
        <w:t>t</w:t>
      </w:r>
    </w:p>
    <w:p w14:paraId="1816608F" w14:textId="57DE7808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75681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Verkostot​</w:t>
      </w:r>
    </w:p>
    <w:p w14:paraId="12220F70" w14:textId="3CBE31FE" w:rsidR="00221232" w:rsidRPr="00586E81" w:rsidRDefault="008C05AE" w:rsidP="00221232">
      <w:pPr>
        <w:tabs>
          <w:tab w:val="left" w:pos="535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52706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232" w:rsidRPr="00586E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1232" w:rsidRPr="00586E81">
        <w:rPr>
          <w:sz w:val="24"/>
          <w:szCs w:val="24"/>
        </w:rPr>
        <w:t xml:space="preserve"> Muu mikä/mitkä________________________________________</w:t>
      </w:r>
    </w:p>
    <w:p w14:paraId="3B0FA6D6" w14:textId="77777777" w:rsidR="00483156" w:rsidRPr="00586E81" w:rsidRDefault="00483156" w:rsidP="00483156"/>
    <w:p w14:paraId="0F20557F" w14:textId="77777777" w:rsidR="00D85144" w:rsidRDefault="00D85144" w:rsidP="00E62A1A">
      <w:pPr>
        <w:pStyle w:val="Otsikko2"/>
        <w:numPr>
          <w:ilvl w:val="0"/>
          <w:numId w:val="0"/>
        </w:numPr>
        <w:ind w:left="576" w:hanging="576"/>
        <w:rPr>
          <w:rFonts w:asciiTheme="minorHAnsi" w:hAnsiTheme="minorHAnsi" w:cstheme="minorHAnsi"/>
          <w:b/>
          <w:sz w:val="32"/>
        </w:rPr>
      </w:pPr>
    </w:p>
    <w:p w14:paraId="62802A72" w14:textId="48FF8F11" w:rsidR="00483156" w:rsidRPr="00586E81" w:rsidRDefault="00BA2606" w:rsidP="00E62A1A">
      <w:pPr>
        <w:pStyle w:val="Otsikko2"/>
        <w:numPr>
          <w:ilvl w:val="0"/>
          <w:numId w:val="0"/>
        </w:numPr>
        <w:ind w:left="576" w:hanging="576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Vaikutusten e</w:t>
      </w:r>
      <w:r w:rsidR="00483156" w:rsidRPr="00586E81">
        <w:rPr>
          <w:rFonts w:asciiTheme="minorHAnsi" w:hAnsiTheme="minorHAnsi" w:cstheme="minorHAnsi"/>
          <w:b/>
          <w:sz w:val="32"/>
        </w:rPr>
        <w:t>nnakkoarvioinnin tarpeen arviointi</w:t>
      </w:r>
    </w:p>
    <w:p w14:paraId="19AFFC51" w14:textId="77777777" w:rsidR="00E62A1A" w:rsidRPr="00586E81" w:rsidRDefault="00E62A1A" w:rsidP="00483156">
      <w:pPr>
        <w:rPr>
          <w:sz w:val="24"/>
        </w:rPr>
      </w:pPr>
    </w:p>
    <w:p w14:paraId="69E934EC" w14:textId="28CA5207" w:rsidR="00483156" w:rsidRPr="00586E81" w:rsidRDefault="711A29D1" w:rsidP="00483156">
      <w:pPr>
        <w:rPr>
          <w:sz w:val="24"/>
          <w:szCs w:val="24"/>
        </w:rPr>
      </w:pPr>
      <w:r w:rsidRPr="00586E81">
        <w:rPr>
          <w:iCs/>
          <w:sz w:val="24"/>
          <w:szCs w:val="24"/>
        </w:rPr>
        <w:t>Lähtökohtaisesti vaikutusten ennakkoarviointi tehdään valmisteltavissa asioissa.</w:t>
      </w:r>
      <w:r w:rsidRPr="00586E81">
        <w:rPr>
          <w:sz w:val="24"/>
          <w:szCs w:val="24"/>
        </w:rPr>
        <w:t xml:space="preserve"> </w:t>
      </w:r>
      <w:r w:rsidR="00483156" w:rsidRPr="00586E81">
        <w:rPr>
          <w:sz w:val="24"/>
          <w:szCs w:val="24"/>
        </w:rPr>
        <w:t>Ennakkoarviointia ei</w:t>
      </w:r>
      <w:r w:rsidR="4423A1C4" w:rsidRPr="00586E81">
        <w:rPr>
          <w:sz w:val="24"/>
          <w:szCs w:val="24"/>
        </w:rPr>
        <w:t xml:space="preserve"> </w:t>
      </w:r>
      <w:r w:rsidR="4423A1C4" w:rsidRPr="00586E81">
        <w:rPr>
          <w:iCs/>
          <w:sz w:val="24"/>
          <w:szCs w:val="24"/>
        </w:rPr>
        <w:t>kuitenkaan</w:t>
      </w:r>
      <w:r w:rsidR="00483156" w:rsidRPr="00586E81">
        <w:rPr>
          <w:i/>
          <w:iCs/>
          <w:sz w:val="24"/>
          <w:szCs w:val="24"/>
        </w:rPr>
        <w:t xml:space="preserve"> </w:t>
      </w:r>
      <w:r w:rsidR="00483156" w:rsidRPr="00586E81">
        <w:rPr>
          <w:sz w:val="24"/>
          <w:szCs w:val="24"/>
        </w:rPr>
        <w:t>tarvita, kun kyseessä on esim. tiedoksi merkittävä asia, oikaisuvaatimus, hankinta-asia (p</w:t>
      </w:r>
      <w:r w:rsidR="00F326FE" w:rsidRPr="00586E81">
        <w:rPr>
          <w:sz w:val="24"/>
          <w:szCs w:val="24"/>
        </w:rPr>
        <w:t>aitsi</w:t>
      </w:r>
      <w:r w:rsidR="00483156" w:rsidRPr="00586E81">
        <w:rPr>
          <w:sz w:val="24"/>
          <w:szCs w:val="24"/>
        </w:rPr>
        <w:t xml:space="preserve"> palveluiden hankinta), viranhaltijan nimeäminen, yksilöä koskeva asia, toiminnan seuranta</w:t>
      </w:r>
      <w:r w:rsidR="00F326FE" w:rsidRPr="00586E81">
        <w:rPr>
          <w:sz w:val="24"/>
          <w:szCs w:val="24"/>
        </w:rPr>
        <w:t xml:space="preserve"> tai</w:t>
      </w:r>
      <w:r w:rsidR="00483156" w:rsidRPr="00586E81">
        <w:rPr>
          <w:sz w:val="24"/>
          <w:szCs w:val="24"/>
        </w:rPr>
        <w:t xml:space="preserve"> tutkimusraportti.</w:t>
      </w:r>
    </w:p>
    <w:p w14:paraId="32A035F3" w14:textId="73AD5BBE" w:rsidR="00483156" w:rsidRPr="00586E81" w:rsidRDefault="00483156" w:rsidP="00483156">
      <w:pPr>
        <w:rPr>
          <w:sz w:val="24"/>
        </w:rPr>
      </w:pPr>
    </w:p>
    <w:p w14:paraId="438B04F2" w14:textId="2064B7F2" w:rsidR="0048104E" w:rsidRPr="00BA2606" w:rsidRDefault="00684F87" w:rsidP="00BA2606">
      <w:pPr>
        <w:pStyle w:val="Otsikko2"/>
        <w:numPr>
          <w:ilvl w:val="0"/>
          <w:numId w:val="0"/>
        </w:numPr>
        <w:ind w:left="576" w:hanging="576"/>
        <w:rPr>
          <w:rFonts w:asciiTheme="minorHAnsi" w:hAnsiTheme="minorHAnsi" w:cstheme="minorHAnsi"/>
          <w:b/>
          <w:sz w:val="32"/>
        </w:rPr>
      </w:pPr>
      <w:r w:rsidRPr="00586E81">
        <w:rPr>
          <w:rFonts w:asciiTheme="minorHAnsi" w:hAnsiTheme="minorHAnsi" w:cstheme="minorHAnsi"/>
          <w:b/>
          <w:sz w:val="32"/>
        </w:rPr>
        <w:t xml:space="preserve">Tee arviointi, kun </w:t>
      </w:r>
    </w:p>
    <w:p w14:paraId="12CFF6CA" w14:textId="2CDB20E0" w:rsidR="0048104E" w:rsidRPr="00586E81" w:rsidRDefault="0048104E" w:rsidP="0048104E">
      <w:pPr>
        <w:numPr>
          <w:ilvl w:val="0"/>
          <w:numId w:val="21"/>
        </w:numPr>
        <w:rPr>
          <w:sz w:val="26"/>
          <w:szCs w:val="26"/>
        </w:rPr>
      </w:pPr>
      <w:r w:rsidRPr="00586E81">
        <w:rPr>
          <w:sz w:val="26"/>
          <w:szCs w:val="26"/>
        </w:rPr>
        <w:t xml:space="preserve">asialla on välittömiä tai </w:t>
      </w:r>
      <w:r w:rsidR="00F326FE" w:rsidRPr="00586E81">
        <w:rPr>
          <w:sz w:val="26"/>
          <w:szCs w:val="26"/>
        </w:rPr>
        <w:t xml:space="preserve">merkittäviä </w:t>
      </w:r>
      <w:r w:rsidRPr="00586E81">
        <w:rPr>
          <w:sz w:val="26"/>
          <w:szCs w:val="26"/>
        </w:rPr>
        <w:t xml:space="preserve">epäsuoria vaikutuksia </w:t>
      </w:r>
    </w:p>
    <w:p w14:paraId="032C03C1" w14:textId="1443EC8A" w:rsidR="00B6065E" w:rsidRPr="00586E81" w:rsidRDefault="00684F87" w:rsidP="00684F87">
      <w:pPr>
        <w:numPr>
          <w:ilvl w:val="0"/>
          <w:numId w:val="21"/>
        </w:numPr>
        <w:rPr>
          <w:sz w:val="26"/>
          <w:szCs w:val="26"/>
        </w:rPr>
      </w:pPr>
      <w:r w:rsidRPr="00586E81">
        <w:rPr>
          <w:sz w:val="26"/>
          <w:szCs w:val="26"/>
        </w:rPr>
        <w:t xml:space="preserve">asia </w:t>
      </w:r>
      <w:r w:rsidR="0048104E" w:rsidRPr="00586E81">
        <w:rPr>
          <w:sz w:val="26"/>
          <w:szCs w:val="26"/>
        </w:rPr>
        <w:t xml:space="preserve">on </w:t>
      </w:r>
      <w:r w:rsidRPr="00586E81">
        <w:rPr>
          <w:sz w:val="26"/>
          <w:szCs w:val="26"/>
        </w:rPr>
        <w:t>strategisesti, toiminnallisesti tai taloudellisesti merkittävä</w:t>
      </w:r>
    </w:p>
    <w:p w14:paraId="4A98A44E" w14:textId="377B84D1" w:rsidR="00B6065E" w:rsidRPr="00586E81" w:rsidRDefault="0048104E" w:rsidP="00684F87">
      <w:pPr>
        <w:numPr>
          <w:ilvl w:val="0"/>
          <w:numId w:val="21"/>
        </w:numPr>
        <w:rPr>
          <w:sz w:val="26"/>
          <w:szCs w:val="26"/>
        </w:rPr>
      </w:pPr>
      <w:r w:rsidRPr="00586E81">
        <w:rPr>
          <w:sz w:val="26"/>
          <w:szCs w:val="26"/>
        </w:rPr>
        <w:t xml:space="preserve">kyseessä on </w:t>
      </w:r>
      <w:r w:rsidR="00684F87" w:rsidRPr="00586E81">
        <w:rPr>
          <w:sz w:val="26"/>
          <w:szCs w:val="26"/>
        </w:rPr>
        <w:t>merkittävä muutos palveluissa tai uusi järjestämistapa</w:t>
      </w:r>
    </w:p>
    <w:p w14:paraId="00D622EE" w14:textId="77777777" w:rsidR="00684F87" w:rsidRPr="00586E81" w:rsidRDefault="00684F87" w:rsidP="00483156">
      <w:pPr>
        <w:rPr>
          <w:sz w:val="24"/>
        </w:rPr>
      </w:pPr>
    </w:p>
    <w:p w14:paraId="772731C9" w14:textId="22FAD17E" w:rsidR="004F1805" w:rsidRPr="00586E81" w:rsidRDefault="05EE3E93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>Tämän l</w:t>
      </w:r>
      <w:r w:rsidR="004E723F" w:rsidRPr="00586E81">
        <w:rPr>
          <w:sz w:val="24"/>
          <w:szCs w:val="24"/>
        </w:rPr>
        <w:t>omakkeen t</w:t>
      </w:r>
      <w:r w:rsidR="00483156" w:rsidRPr="00586E81">
        <w:rPr>
          <w:sz w:val="24"/>
          <w:szCs w:val="24"/>
        </w:rPr>
        <w:t>auluko</w:t>
      </w:r>
      <w:r w:rsidR="116056F4" w:rsidRPr="00586E81">
        <w:rPr>
          <w:sz w:val="24"/>
          <w:szCs w:val="24"/>
        </w:rPr>
        <w:t>t</w:t>
      </w:r>
      <w:r w:rsidR="00483156" w:rsidRPr="00586E81">
        <w:rPr>
          <w:sz w:val="24"/>
          <w:szCs w:val="24"/>
        </w:rPr>
        <w:t xml:space="preserve"> o</w:t>
      </w:r>
      <w:r w:rsidR="31E392BA" w:rsidRPr="00586E81">
        <w:rPr>
          <w:sz w:val="24"/>
          <w:szCs w:val="24"/>
        </w:rPr>
        <w:t>vat</w:t>
      </w:r>
      <w:r w:rsidR="00483156" w:rsidRPr="00586E81">
        <w:rPr>
          <w:sz w:val="24"/>
          <w:szCs w:val="24"/>
        </w:rPr>
        <w:t xml:space="preserve"> viitteelli</w:t>
      </w:r>
      <w:r w:rsidR="15D4A430" w:rsidRPr="00586E81">
        <w:rPr>
          <w:sz w:val="24"/>
          <w:szCs w:val="24"/>
        </w:rPr>
        <w:t>siä</w:t>
      </w:r>
      <w:r w:rsidR="00483156" w:rsidRPr="00586E81">
        <w:rPr>
          <w:sz w:val="24"/>
          <w:szCs w:val="24"/>
        </w:rPr>
        <w:t xml:space="preserve"> ja </w:t>
      </w:r>
      <w:r w:rsidR="13487E12" w:rsidRPr="00586E81">
        <w:rPr>
          <w:sz w:val="24"/>
          <w:szCs w:val="24"/>
        </w:rPr>
        <w:t>n</w:t>
      </w:r>
      <w:r w:rsidR="00483156" w:rsidRPr="00586E81">
        <w:rPr>
          <w:sz w:val="24"/>
          <w:szCs w:val="24"/>
        </w:rPr>
        <w:t>e o</w:t>
      </w:r>
      <w:r w:rsidR="78E65B2A" w:rsidRPr="00586E81">
        <w:rPr>
          <w:sz w:val="24"/>
          <w:szCs w:val="24"/>
        </w:rPr>
        <w:t>vat</w:t>
      </w:r>
      <w:r w:rsidR="00483156" w:rsidRPr="00586E81">
        <w:rPr>
          <w:sz w:val="24"/>
          <w:szCs w:val="24"/>
        </w:rPr>
        <w:t xml:space="preserve"> </w:t>
      </w:r>
      <w:r w:rsidR="5F5E4CE9" w:rsidRPr="00586E81">
        <w:rPr>
          <w:sz w:val="24"/>
          <w:szCs w:val="24"/>
        </w:rPr>
        <w:t>käytettävissä</w:t>
      </w:r>
      <w:r w:rsidR="00483156" w:rsidRPr="00586E81">
        <w:rPr>
          <w:sz w:val="24"/>
          <w:szCs w:val="24"/>
        </w:rPr>
        <w:t xml:space="preserve"> </w:t>
      </w:r>
      <w:r w:rsidR="004E723F" w:rsidRPr="00586E81">
        <w:rPr>
          <w:sz w:val="24"/>
          <w:szCs w:val="24"/>
        </w:rPr>
        <w:t>arvioitujen vaikutuste</w:t>
      </w:r>
      <w:r w:rsidR="00483156" w:rsidRPr="00586E81">
        <w:rPr>
          <w:sz w:val="24"/>
          <w:szCs w:val="24"/>
        </w:rPr>
        <w:t>n kirjaamiseksi</w:t>
      </w:r>
      <w:r w:rsidR="004E723F" w:rsidRPr="00586E81">
        <w:rPr>
          <w:sz w:val="24"/>
          <w:szCs w:val="24"/>
        </w:rPr>
        <w:t>. Jos päätösehdotuksessa</w:t>
      </w:r>
      <w:r w:rsidR="00483156" w:rsidRPr="00586E81">
        <w:rPr>
          <w:sz w:val="24"/>
          <w:szCs w:val="24"/>
        </w:rPr>
        <w:t xml:space="preserve"> vaihtoehtoja on useampia, voi sarakkeita lisätä tarpeen mukaan niin </w:t>
      </w:r>
      <w:r w:rsidR="00DE14F4" w:rsidRPr="00586E81">
        <w:rPr>
          <w:sz w:val="24"/>
          <w:szCs w:val="24"/>
        </w:rPr>
        <w:t>monta</w:t>
      </w:r>
      <w:r w:rsidR="00483156" w:rsidRPr="00586E81">
        <w:rPr>
          <w:sz w:val="24"/>
          <w:szCs w:val="24"/>
        </w:rPr>
        <w:t xml:space="preserve"> ku</w:t>
      </w:r>
      <w:r w:rsidR="00F326FE" w:rsidRPr="00586E81">
        <w:rPr>
          <w:sz w:val="24"/>
          <w:szCs w:val="24"/>
        </w:rPr>
        <w:t>i</w:t>
      </w:r>
      <w:r w:rsidR="00483156" w:rsidRPr="00586E81">
        <w:rPr>
          <w:sz w:val="24"/>
          <w:szCs w:val="24"/>
        </w:rPr>
        <w:t xml:space="preserve">n asialla on ratkaisuvaihtoehtoja. Arvioi myös vaihtoehtoa, jossa nykytilanne säilytetään (ns. 0-vaihtoehto). </w:t>
      </w:r>
      <w:r w:rsidR="179C9BB7" w:rsidRPr="00586E81">
        <w:rPr>
          <w:sz w:val="24"/>
          <w:szCs w:val="24"/>
        </w:rPr>
        <w:t>Vaihtoehtojen vertailu helpottaa usein parhaan ratkaisun löytämistä.</w:t>
      </w:r>
    </w:p>
    <w:p w14:paraId="5C6453CE" w14:textId="26E69678" w:rsidR="00483156" w:rsidRPr="00586E81" w:rsidRDefault="00483156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>Kaikkia arvioinnin osa-alueita ei välttämättä tarvitse käyttää, mikäli asialla ei ole vaikutuksia johonkin osa-alueeseen.</w:t>
      </w:r>
    </w:p>
    <w:p w14:paraId="2E148458" w14:textId="2771EBE0" w:rsidR="000C28D2" w:rsidRPr="00586E81" w:rsidRDefault="00D85144" w:rsidP="1ECCA607">
      <w:pPr>
        <w:rPr>
          <w:sz w:val="24"/>
          <w:szCs w:val="24"/>
        </w:rPr>
      </w:pPr>
      <w:r w:rsidRPr="6AFE0E19">
        <w:rPr>
          <w:sz w:val="24"/>
          <w:szCs w:val="24"/>
        </w:rPr>
        <w:t>Vaikutuksia tulee arvioida sekä lyhyellä ja pitkällä aikavälillä.</w:t>
      </w:r>
    </w:p>
    <w:p w14:paraId="219A799B" w14:textId="4BDD0C52" w:rsidR="1ECCA607" w:rsidRPr="00586E81" w:rsidRDefault="1ECCA607" w:rsidP="1ECCA607">
      <w:pPr>
        <w:rPr>
          <w:sz w:val="24"/>
          <w:szCs w:val="24"/>
        </w:rPr>
      </w:pPr>
    </w:p>
    <w:p w14:paraId="076E508A" w14:textId="5AA35F26" w:rsidR="000C28D2" w:rsidRPr="00D85144" w:rsidRDefault="0048104E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>Tunnistettujen vaikutusten yhteenveto on hyvä merkitä taulukkoon</w:t>
      </w:r>
      <w:r w:rsidR="007B53C7" w:rsidRPr="00586E81">
        <w:rPr>
          <w:sz w:val="24"/>
          <w:szCs w:val="24"/>
        </w:rPr>
        <w:t xml:space="preserve"> merkein, mikä helpottaa tunnistamista, ovatko vaikutukset enimmäkseen myönteisiä vai kielteisiä.</w:t>
      </w:r>
    </w:p>
    <w:p w14:paraId="012B189A" w14:textId="695D465C" w:rsidR="005430F9" w:rsidRPr="00586E81" w:rsidRDefault="00960F02" w:rsidP="00960F02">
      <w:pPr>
        <w:pStyle w:val="Otsikko3"/>
        <w:numPr>
          <w:ilvl w:val="0"/>
          <w:numId w:val="0"/>
        </w:numPr>
        <w:ind w:left="720" w:hanging="720"/>
        <w:rPr>
          <w:rFonts w:asciiTheme="minorHAnsi" w:hAnsiTheme="minorHAnsi" w:cstheme="minorHAnsi"/>
          <w:b/>
          <w:sz w:val="24"/>
        </w:rPr>
      </w:pPr>
      <w:r w:rsidRPr="00586E81">
        <w:rPr>
          <w:rFonts w:asciiTheme="minorHAnsi" w:hAnsiTheme="minorHAnsi" w:cstheme="minorHAnsi"/>
          <w:b/>
          <w:sz w:val="24"/>
        </w:rPr>
        <w:t>Merkkien selitykset</w:t>
      </w:r>
      <w:r w:rsidR="00035515" w:rsidRPr="00586E81">
        <w:rPr>
          <w:rFonts w:asciiTheme="minorHAnsi" w:hAnsiTheme="minorHAnsi" w:cstheme="minorHAnsi"/>
          <w:b/>
          <w:sz w:val="24"/>
        </w:rPr>
        <w:t>:</w:t>
      </w:r>
    </w:p>
    <w:p w14:paraId="6D5B6F29" w14:textId="77777777" w:rsidR="005430F9" w:rsidRPr="00586E81" w:rsidRDefault="005430F9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>++ merkittävä ja/tai pitkäaikainen myönteinen vaikutus</w:t>
      </w:r>
    </w:p>
    <w:p w14:paraId="67C45FF8" w14:textId="77777777" w:rsidR="005430F9" w:rsidRPr="00586E81" w:rsidRDefault="005430F9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>+ lyhytaikainen myönteinen vaikutus</w:t>
      </w:r>
    </w:p>
    <w:p w14:paraId="73A29E02" w14:textId="77777777" w:rsidR="005430F9" w:rsidRPr="00586E81" w:rsidRDefault="005430F9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 xml:space="preserve">0 neutraali vaikutus/ei </w:t>
      </w:r>
      <w:r w:rsidR="00C40869" w:rsidRPr="00586E81">
        <w:rPr>
          <w:sz w:val="24"/>
          <w:szCs w:val="24"/>
        </w:rPr>
        <w:t xml:space="preserve">myönteisiä tai kielteisiä </w:t>
      </w:r>
      <w:r w:rsidRPr="00586E81">
        <w:rPr>
          <w:sz w:val="24"/>
          <w:szCs w:val="24"/>
        </w:rPr>
        <w:t>vaikutuksia</w:t>
      </w:r>
    </w:p>
    <w:p w14:paraId="4094A8AA" w14:textId="77777777" w:rsidR="00C40869" w:rsidRPr="00586E81" w:rsidRDefault="00C40869" w:rsidP="00C40869">
      <w:pPr>
        <w:rPr>
          <w:sz w:val="24"/>
          <w:szCs w:val="24"/>
        </w:rPr>
      </w:pPr>
      <w:r w:rsidRPr="00586E81">
        <w:rPr>
          <w:sz w:val="24"/>
          <w:szCs w:val="24"/>
        </w:rPr>
        <w:lastRenderedPageBreak/>
        <w:t>- lyhytaikainen kielteinen vaikutus</w:t>
      </w:r>
    </w:p>
    <w:p w14:paraId="4CFD83EE" w14:textId="446AA36C" w:rsidR="00DE14F4" w:rsidRPr="00586E81" w:rsidRDefault="00C40869" w:rsidP="00483156">
      <w:pPr>
        <w:rPr>
          <w:sz w:val="24"/>
          <w:szCs w:val="24"/>
        </w:rPr>
      </w:pPr>
      <w:r w:rsidRPr="00586E81">
        <w:rPr>
          <w:sz w:val="24"/>
          <w:szCs w:val="24"/>
        </w:rPr>
        <w:t>-</w:t>
      </w:r>
      <w:r w:rsidR="00684F87" w:rsidRPr="00586E81">
        <w:rPr>
          <w:sz w:val="24"/>
          <w:szCs w:val="24"/>
        </w:rPr>
        <w:t>-</w:t>
      </w:r>
      <w:r w:rsidRPr="00586E81">
        <w:rPr>
          <w:sz w:val="24"/>
          <w:szCs w:val="24"/>
        </w:rPr>
        <w:t xml:space="preserve"> merkittävä ja/tai pitkäaikainen kielteinen vaikutus</w:t>
      </w:r>
      <w:bookmarkEnd w:id="0"/>
    </w:p>
    <w:tbl>
      <w:tblPr>
        <w:tblStyle w:val="Luettelotaulukko4-korostus3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olun kuvaus"/>
        <w:tblDescription w:val="Yhdessä tekevä ja inhimillinen Tampere. Arvioitujen vaikutusten kuvaus, vaihtoehto1."/>
      </w:tblPr>
      <w:tblGrid>
        <w:gridCol w:w="6658"/>
        <w:gridCol w:w="2268"/>
        <w:gridCol w:w="2268"/>
        <w:gridCol w:w="2409"/>
      </w:tblGrid>
      <w:tr w:rsidR="00876EEF" w:rsidRPr="00586E81" w14:paraId="3285D460" w14:textId="77777777" w:rsidTr="3EC44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22437B"/>
              <w:left w:val="single" w:sz="4" w:space="0" w:color="22437B"/>
              <w:bottom w:val="single" w:sz="4" w:space="0" w:color="22437B"/>
              <w:right w:val="single" w:sz="4" w:space="0" w:color="22437B"/>
            </w:tcBorders>
            <w:shd w:val="clear" w:color="auto" w:fill="22437B"/>
          </w:tcPr>
          <w:p w14:paraId="4DAD194D" w14:textId="0FF7FB0C" w:rsidR="00876EEF" w:rsidRPr="00586E81" w:rsidRDefault="00876EEF" w:rsidP="00483156">
            <w:pPr>
              <w:rPr>
                <w:b w:val="0"/>
                <w:bCs w:val="0"/>
                <w:sz w:val="20"/>
              </w:rPr>
            </w:pPr>
            <w:r w:rsidRPr="00586E81">
              <w:rPr>
                <w:sz w:val="20"/>
              </w:rPr>
              <w:t>Yhteys kaupunkistrategiaan</w:t>
            </w:r>
          </w:p>
          <w:p w14:paraId="2C53CAD4" w14:textId="77777777" w:rsidR="00876EEF" w:rsidRPr="00586E81" w:rsidRDefault="00876EEF" w:rsidP="00483156">
            <w:pPr>
              <w:rPr>
                <w:b w:val="0"/>
                <w:bCs w:val="0"/>
                <w:sz w:val="20"/>
              </w:rPr>
            </w:pPr>
          </w:p>
          <w:p w14:paraId="1F9BA339" w14:textId="0D612F14" w:rsidR="00876EEF" w:rsidRPr="00586E81" w:rsidRDefault="00876EEF" w:rsidP="20AB1C16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586E81">
              <w:rPr>
                <w:b w:val="0"/>
                <w:bCs w:val="0"/>
                <w:i/>
                <w:iCs/>
                <w:sz w:val="20"/>
                <w:szCs w:val="20"/>
              </w:rPr>
              <w:t>Arvioinnin tueksi on hyvä tutustua Tampereen strategian linjauksiin ja valtuustokauden tavoitteiden mittareihin. Arvioinnin osalle voi nostaa alla olevista linjauksista ne kohdat, jotka koskevat päätettävää asiaa.</w:t>
            </w:r>
          </w:p>
        </w:tc>
        <w:tc>
          <w:tcPr>
            <w:tcW w:w="2268" w:type="dxa"/>
            <w:tcBorders>
              <w:top w:val="single" w:sz="4" w:space="0" w:color="22437B"/>
              <w:left w:val="single" w:sz="4" w:space="0" w:color="22437B"/>
              <w:bottom w:val="single" w:sz="4" w:space="0" w:color="22437B"/>
              <w:right w:val="single" w:sz="4" w:space="0" w:color="22437B"/>
            </w:tcBorders>
            <w:shd w:val="clear" w:color="auto" w:fill="22437B"/>
          </w:tcPr>
          <w:p w14:paraId="069AD21E" w14:textId="3A40729E" w:rsidR="00876EEF" w:rsidRPr="00586E81" w:rsidRDefault="00876EEF" w:rsidP="00876E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Strategian kohdat, joita vaihtoehto 0 toteuttaa tai heikentää (+/-)</w:t>
            </w:r>
          </w:p>
          <w:p w14:paraId="5352F7DF" w14:textId="77777777" w:rsidR="00876EEF" w:rsidRPr="00586E81" w:rsidRDefault="00876EEF" w:rsidP="6F34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2437B"/>
              <w:left w:val="single" w:sz="4" w:space="0" w:color="22437B"/>
              <w:bottom w:val="single" w:sz="4" w:space="0" w:color="22437B"/>
              <w:right w:val="single" w:sz="4" w:space="0" w:color="22437B"/>
            </w:tcBorders>
            <w:shd w:val="clear" w:color="auto" w:fill="22437B"/>
          </w:tcPr>
          <w:p w14:paraId="2293F80D" w14:textId="2ECB9655" w:rsidR="00876EEF" w:rsidRPr="00586E81" w:rsidRDefault="00876EEF" w:rsidP="6F34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Strategian kohdat, joita</w:t>
            </w:r>
            <w:r w:rsidRPr="00586E81">
              <w:rPr>
                <w:color w:val="FF0000"/>
                <w:sz w:val="20"/>
                <w:szCs w:val="20"/>
              </w:rPr>
              <w:t xml:space="preserve"> </w:t>
            </w:r>
            <w:r w:rsidRPr="00586E81">
              <w:rPr>
                <w:sz w:val="20"/>
                <w:szCs w:val="20"/>
              </w:rPr>
              <w:t>vaihtoehto 1 toteuttaa tai heikentää (+/-)</w:t>
            </w:r>
          </w:p>
          <w:p w14:paraId="30D17BA1" w14:textId="28193A95" w:rsidR="00876EEF" w:rsidRPr="00586E81" w:rsidRDefault="00876EEF" w:rsidP="6F34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22437B"/>
              <w:left w:val="single" w:sz="4" w:space="0" w:color="22437B"/>
              <w:bottom w:val="single" w:sz="4" w:space="0" w:color="22437B"/>
              <w:right w:val="single" w:sz="4" w:space="0" w:color="22437B"/>
            </w:tcBorders>
            <w:shd w:val="clear" w:color="auto" w:fill="22437B"/>
          </w:tcPr>
          <w:p w14:paraId="70263F2D" w14:textId="2919E940" w:rsidR="00876EEF" w:rsidRPr="00586E81" w:rsidRDefault="00876EEF" w:rsidP="004F1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Strategian kohdat, joita</w:t>
            </w:r>
            <w:r w:rsidRPr="00586E81">
              <w:rPr>
                <w:color w:val="FF0000"/>
                <w:sz w:val="20"/>
                <w:szCs w:val="20"/>
              </w:rPr>
              <w:t xml:space="preserve"> </w:t>
            </w:r>
            <w:r w:rsidRPr="00586E81">
              <w:rPr>
                <w:sz w:val="20"/>
                <w:szCs w:val="20"/>
              </w:rPr>
              <w:t>vaihtoehto 2 toteuttaa tai heikentää (+/-)</w:t>
            </w:r>
          </w:p>
          <w:p w14:paraId="5745C60E" w14:textId="7F4F12D0" w:rsidR="00876EEF" w:rsidRPr="00586E81" w:rsidRDefault="00876EEF" w:rsidP="004F18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EEF" w:rsidRPr="00586E81" w14:paraId="0D1415D6" w14:textId="77777777" w:rsidTr="3EC4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22437B"/>
            </w:tcBorders>
            <w:shd w:val="clear" w:color="auto" w:fill="auto"/>
          </w:tcPr>
          <w:p w14:paraId="1BF8B09B" w14:textId="33BF54E5" w:rsidR="20FD05C7" w:rsidRDefault="20FD05C7" w:rsidP="5D8B7B4B">
            <w:pPr>
              <w:spacing w:line="259" w:lineRule="auto"/>
            </w:pPr>
            <w:r w:rsidRPr="5D8B7B4B">
              <w:rPr>
                <w:rFonts w:eastAsia="Arial"/>
                <w:color w:val="000000"/>
                <w:sz w:val="20"/>
                <w:szCs w:val="20"/>
              </w:rPr>
              <w:t>Elämäiloa</w:t>
            </w:r>
          </w:p>
          <w:p w14:paraId="100EF2E3" w14:textId="223306E8" w:rsidR="00876EEF" w:rsidRPr="00586E81" w:rsidRDefault="6A41E3B0" w:rsidP="5D8B7B4B">
            <w:pPr>
              <w:pStyle w:val="Luettelokappale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5D8B7B4B">
              <w:rPr>
                <w:rFonts w:eastAsia="Arial"/>
                <w:b w:val="0"/>
                <w:bCs w:val="0"/>
                <w:sz w:val="20"/>
                <w:szCs w:val="20"/>
              </w:rPr>
              <w:t>T</w:t>
            </w:r>
            <w:r w:rsidR="3DF68B0B" w:rsidRPr="5D8B7B4B">
              <w:rPr>
                <w:b w:val="0"/>
                <w:bCs w:val="0"/>
              </w:rPr>
              <w:t>amperelaisten hyvinvointi on lisääntynyt</w:t>
            </w:r>
          </w:p>
          <w:p w14:paraId="00B0F8A4" w14:textId="0AD9A968" w:rsidR="00876EEF" w:rsidRPr="00586E81" w:rsidRDefault="3DF68B0B" w:rsidP="5D8B7B4B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5D8B7B4B">
              <w:rPr>
                <w:b w:val="0"/>
                <w:bCs w:val="0"/>
              </w:rPr>
              <w:t>Tamperelaisten mielen hyvinvointi on vahvistunut</w:t>
            </w:r>
          </w:p>
          <w:p w14:paraId="21A81F21" w14:textId="39BE8C77" w:rsidR="00876EEF" w:rsidRPr="00586E81" w:rsidRDefault="2D03FDCF" w:rsidP="5D8B7B4B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5D8B7B4B">
              <w:rPr>
                <w:rFonts w:eastAsia="Arial"/>
                <w:b w:val="0"/>
                <w:bCs w:val="0"/>
                <w:sz w:val="20"/>
                <w:szCs w:val="20"/>
              </w:rPr>
              <w:t>Y</w:t>
            </w:r>
            <w:r w:rsidR="6A41E3B0" w:rsidRPr="5D8B7B4B">
              <w:rPr>
                <w:rFonts w:eastAsia="Arial"/>
                <w:b w:val="0"/>
                <w:bCs w:val="0"/>
                <w:sz w:val="20"/>
                <w:szCs w:val="20"/>
              </w:rPr>
              <w:t>hdenvertaisuus on parantunut</w:t>
            </w:r>
          </w:p>
          <w:p w14:paraId="059AE6D3" w14:textId="2B65D118" w:rsidR="00876EEF" w:rsidRPr="00586E81" w:rsidRDefault="6A41E3B0" w:rsidP="5D8B7B4B">
            <w:pPr>
              <w:pStyle w:val="Luettelokappale"/>
              <w:numPr>
                <w:ilvl w:val="0"/>
                <w:numId w:val="8"/>
              </w:numPr>
              <w:rPr>
                <w:rFonts w:eastAsia="Arial"/>
                <w:b w:val="0"/>
                <w:bCs w:val="0"/>
                <w:sz w:val="20"/>
                <w:szCs w:val="20"/>
              </w:rPr>
            </w:pPr>
            <w:r w:rsidRPr="5D8B7B4B">
              <w:rPr>
                <w:rFonts w:eastAsia="Arial"/>
                <w:b w:val="0"/>
                <w:bCs w:val="0"/>
                <w:sz w:val="20"/>
                <w:szCs w:val="20"/>
              </w:rPr>
              <w:t xml:space="preserve">Turvallisuus ja turvallisuudentunne </w:t>
            </w:r>
            <w:r w:rsidR="5D453D29" w:rsidRPr="5D8B7B4B">
              <w:rPr>
                <w:rFonts w:eastAsia="Arial"/>
                <w:b w:val="0"/>
                <w:bCs w:val="0"/>
                <w:sz w:val="20"/>
                <w:szCs w:val="20"/>
              </w:rPr>
              <w:t xml:space="preserve">ovat </w:t>
            </w:r>
            <w:r w:rsidRPr="5D8B7B4B">
              <w:rPr>
                <w:rFonts w:eastAsia="Arial"/>
                <w:b w:val="0"/>
                <w:bCs w:val="0"/>
                <w:sz w:val="20"/>
                <w:szCs w:val="20"/>
              </w:rPr>
              <w:t>vahvistun</w:t>
            </w:r>
            <w:r w:rsidR="32B51C00" w:rsidRPr="5D8B7B4B">
              <w:rPr>
                <w:rFonts w:eastAsia="Arial"/>
                <w:b w:val="0"/>
                <w:bCs w:val="0"/>
                <w:sz w:val="20"/>
                <w:szCs w:val="20"/>
              </w:rPr>
              <w:t>eet</w:t>
            </w:r>
          </w:p>
          <w:p w14:paraId="47F5F39D" w14:textId="20A19872" w:rsidR="00876EEF" w:rsidRPr="00586E81" w:rsidRDefault="32B51C00" w:rsidP="5D8B7B4B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5D8B7B4B">
              <w:rPr>
                <w:b w:val="0"/>
                <w:bCs w:val="0"/>
              </w:rPr>
              <w:t xml:space="preserve">Yhteisöllinen toiminta on lisääntynyt ja yksinäisyys vähentynyt </w:t>
            </w:r>
          </w:p>
          <w:p w14:paraId="391908F4" w14:textId="6CAB9BCA" w:rsidR="00876EEF" w:rsidRPr="00586E81" w:rsidRDefault="32B51C00" w:rsidP="5D8B7B4B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5D8B7B4B">
              <w:rPr>
                <w:b w:val="0"/>
                <w:bCs w:val="0"/>
              </w:rPr>
              <w:t>Liikunta ja kulttuuri on tullut osaksi yhä useamman arkea</w:t>
            </w:r>
          </w:p>
          <w:p w14:paraId="6F0C7A07" w14:textId="4D45D726" w:rsidR="00876EEF" w:rsidRPr="00586E81" w:rsidRDefault="32B51C00" w:rsidP="5D8B7B4B">
            <w:pPr>
              <w:pStyle w:val="Luettelokappale"/>
              <w:numPr>
                <w:ilvl w:val="0"/>
                <w:numId w:val="8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5D8B7B4B">
              <w:rPr>
                <w:b w:val="0"/>
                <w:bCs w:val="0"/>
              </w:rPr>
              <w:t>Lasten ja nuorten koulumotivaatio on kasvanut ja oppimistulokset parantuneet</w:t>
            </w:r>
          </w:p>
          <w:p w14:paraId="09C3DFEB" w14:textId="6DF1D545" w:rsidR="00876EEF" w:rsidRPr="00586E81" w:rsidRDefault="32B51C00" w:rsidP="5D8B7B4B">
            <w:pPr>
              <w:pStyle w:val="Luettelokappale"/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 xml:space="preserve"> Oppimistulosten alueelliset erot ovat kaventuneet</w:t>
            </w:r>
          </w:p>
          <w:p w14:paraId="4C28E5AA" w14:textId="3565DF1C" w:rsidR="00876EEF" w:rsidRPr="00586E81" w:rsidRDefault="00876EEF" w:rsidP="5D8B7B4B">
            <w:pPr>
              <w:rPr>
                <w:rFonts w:eastAsia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2437B"/>
            </w:tcBorders>
            <w:shd w:val="clear" w:color="auto" w:fill="auto"/>
          </w:tcPr>
          <w:p w14:paraId="4F9A5BDA" w14:textId="77777777" w:rsidR="00876EEF" w:rsidRPr="00586E81" w:rsidRDefault="00876EEF" w:rsidP="00483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2437B"/>
            </w:tcBorders>
            <w:shd w:val="clear" w:color="auto" w:fill="auto"/>
          </w:tcPr>
          <w:p w14:paraId="57FF8B90" w14:textId="1CDFC522" w:rsidR="00876EEF" w:rsidRPr="00586E81" w:rsidRDefault="00876EEF" w:rsidP="00483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22437B"/>
            </w:tcBorders>
            <w:shd w:val="clear" w:color="auto" w:fill="auto"/>
          </w:tcPr>
          <w:p w14:paraId="6B0506D2" w14:textId="00BD477C" w:rsidR="00876EEF" w:rsidRPr="00586E81" w:rsidRDefault="00876EEF" w:rsidP="00483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EEF" w:rsidRPr="00586E81" w14:paraId="7F8B5FEA" w14:textId="77777777" w:rsidTr="3EC441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43B3F9B" w14:textId="2164A108" w:rsidR="1088ABAF" w:rsidRDefault="1088ABAF" w:rsidP="5D8B7B4B">
            <w:pPr>
              <w:spacing w:line="259" w:lineRule="auto"/>
            </w:pPr>
            <w:r w:rsidRPr="5D8B7B4B">
              <w:rPr>
                <w:sz w:val="20"/>
                <w:szCs w:val="20"/>
              </w:rPr>
              <w:t>Kestävyyttä</w:t>
            </w:r>
          </w:p>
          <w:p w14:paraId="183BDC28" w14:textId="72985225" w:rsidR="00876EEF" w:rsidRPr="00586E81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rFonts w:eastAsia="Arial"/>
                <w:b w:val="0"/>
                <w:bCs w:val="0"/>
                <w:sz w:val="20"/>
                <w:szCs w:val="20"/>
              </w:rPr>
            </w:pPr>
            <w:r w:rsidRPr="5D8B7B4B">
              <w:rPr>
                <w:b w:val="0"/>
                <w:bCs w:val="0"/>
              </w:rPr>
              <w:t xml:space="preserve">Hiilineutraalisuuden toteutuminen vuoteen 2030 mennessä on varmistettu </w:t>
            </w:r>
          </w:p>
          <w:p w14:paraId="50FD7700" w14:textId="40E91B5D" w:rsidR="00876EEF" w:rsidRPr="00586E81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rFonts w:eastAsia="Arial"/>
                <w:b w:val="0"/>
                <w:bCs w:val="0"/>
                <w:sz w:val="20"/>
                <w:szCs w:val="20"/>
              </w:rPr>
            </w:pPr>
            <w:r w:rsidRPr="5D8B7B4B">
              <w:rPr>
                <w:b w:val="0"/>
                <w:bCs w:val="0"/>
              </w:rPr>
              <w:t xml:space="preserve">Luonnon monimuotoisuus kaupunkiympäristössä on vahvistunut ja todennettavissa </w:t>
            </w:r>
          </w:p>
          <w:p w14:paraId="3A31310E" w14:textId="2635C32E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Kestävän liikkumisen kulkutapaosuus on 65 %</w:t>
            </w:r>
          </w:p>
          <w:p w14:paraId="6185D4BB" w14:textId="4B770698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Kaupungin kestävää kasvua on vahvistettu kaavoittamalla 80 % asuinkerrosalasta joukkoliikennevyöhykkeille ja aluekeskuksiin</w:t>
            </w:r>
          </w:p>
          <w:p w14:paraId="10B6811D" w14:textId="23DD085B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Kiertotalouden periaatteet on vakiinnutettu kaupungin toimintaan</w:t>
            </w:r>
          </w:p>
          <w:p w14:paraId="1EC46CFA" w14:textId="50F8DE88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Asuntotuotanto on alueellisesti monipuolistunut</w:t>
            </w:r>
          </w:p>
          <w:p w14:paraId="356B3F25" w14:textId="21B1014E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Kaupunginosien viihtyisyys ja vetovoima on kasvanut</w:t>
            </w:r>
          </w:p>
          <w:p w14:paraId="222122A7" w14:textId="5E259AD7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Alueelliset hyvinvointierot ovat kaventuneet</w:t>
            </w:r>
          </w:p>
          <w:p w14:paraId="3BC86979" w14:textId="39E0CE11" w:rsidR="1088ABAF" w:rsidRDefault="1088ABAF" w:rsidP="5D8B7B4B">
            <w:pPr>
              <w:pStyle w:val="Luettelokappale"/>
              <w:numPr>
                <w:ilvl w:val="0"/>
                <w:numId w:val="7"/>
              </w:numPr>
              <w:rPr>
                <w:b w:val="0"/>
                <w:bCs w:val="0"/>
              </w:rPr>
            </w:pPr>
            <w:r w:rsidRPr="5D8B7B4B">
              <w:rPr>
                <w:b w:val="0"/>
                <w:bCs w:val="0"/>
              </w:rPr>
              <w:t>Keskustan elinvoimaisuus on parantunut</w:t>
            </w:r>
          </w:p>
          <w:p w14:paraId="0121F8FD" w14:textId="5F12798A" w:rsidR="00876EEF" w:rsidRPr="00586E81" w:rsidRDefault="00876EEF" w:rsidP="5D8B7B4B">
            <w:pPr>
              <w:rPr>
                <w:rFonts w:eastAsia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873FB" w14:textId="77777777" w:rsidR="00876EEF" w:rsidRPr="00586E81" w:rsidRDefault="00876EEF" w:rsidP="00483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9B6E3" w14:textId="4492991B" w:rsidR="00876EEF" w:rsidRPr="00586E81" w:rsidRDefault="00876EEF" w:rsidP="00483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9602E24" w14:textId="64DCB15C" w:rsidR="00876EEF" w:rsidRPr="00586E81" w:rsidRDefault="00876EEF" w:rsidP="00483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EEF" w:rsidRPr="00586E81" w14:paraId="4A09D9AC" w14:textId="77777777" w:rsidTr="3EC4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</w:tcPr>
          <w:p w14:paraId="03EDD697" w14:textId="469F71B1" w:rsidR="00876EEF" w:rsidRPr="00586E81" w:rsidRDefault="0FD095E9" w:rsidP="0055167C">
            <w:pPr>
              <w:rPr>
                <w:sz w:val="20"/>
                <w:szCs w:val="20"/>
              </w:rPr>
            </w:pPr>
            <w:proofErr w:type="spellStart"/>
            <w:r w:rsidRPr="5D8B7B4B">
              <w:rPr>
                <w:sz w:val="20"/>
                <w:szCs w:val="20"/>
              </w:rPr>
              <w:t>E</w:t>
            </w:r>
            <w:r w:rsidR="6A41E3B0" w:rsidRPr="5D8B7B4B">
              <w:rPr>
                <w:sz w:val="20"/>
                <w:szCs w:val="20"/>
              </w:rPr>
              <w:t>delläkävijyyttä</w:t>
            </w:r>
            <w:proofErr w:type="spellEnd"/>
          </w:p>
          <w:p w14:paraId="41D08425" w14:textId="3074F7AE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3EC441CD">
              <w:rPr>
                <w:b w:val="0"/>
                <w:bCs w:val="0"/>
              </w:rPr>
              <w:t xml:space="preserve">Työpaikkojen ja työllisten määrä on kasvanut </w:t>
            </w:r>
          </w:p>
          <w:p w14:paraId="0C128544" w14:textId="2E548E53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3EC441CD">
              <w:rPr>
                <w:b w:val="0"/>
                <w:bCs w:val="0"/>
              </w:rPr>
              <w:t xml:space="preserve">Työllisyysaste on parantunut </w:t>
            </w:r>
          </w:p>
          <w:p w14:paraId="2B6D0D6D" w14:textId="2896BCDC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  <w:b w:val="0"/>
                <w:bCs w:val="0"/>
                <w:sz w:val="20"/>
                <w:szCs w:val="20"/>
              </w:rPr>
            </w:pPr>
            <w:r w:rsidRPr="3EC441CD">
              <w:rPr>
                <w:b w:val="0"/>
                <w:bCs w:val="0"/>
              </w:rPr>
              <w:t xml:space="preserve">Ulkomailla syntyneiden palkansaajien määrä on kasvanut ja työllisyys vahvistunut </w:t>
            </w:r>
          </w:p>
          <w:p w14:paraId="485437A1" w14:textId="68FD2C9C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Kärkiosaamisalojen kilpailukykyä ja uudistumista on vauhditettu</w:t>
            </w:r>
          </w:p>
          <w:p w14:paraId="2EB51C2F" w14:textId="5D6EE0FE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Työvoiman saatavuus on parantunut</w:t>
            </w:r>
          </w:p>
          <w:p w14:paraId="2134E434" w14:textId="61F01BC3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Tampereen asema koulutus- ja opiskelukaupunkina on vahvistunut</w:t>
            </w:r>
          </w:p>
          <w:p w14:paraId="6DA1132F" w14:textId="0282DAF7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Tampereen vetovoima ja tunnettuus kansainvälisenä tapahtuma- ja elämyskaupunkina on parantunut</w:t>
            </w:r>
          </w:p>
          <w:p w14:paraId="4DAD0551" w14:textId="73325563" w:rsidR="588B7E9E" w:rsidRDefault="588B7E9E" w:rsidP="5D8B7B4B">
            <w:pPr>
              <w:pStyle w:val="Luettelokappale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Edistämme yritysten syntyä, yrittäjyyttä ja yritysten kasvua</w:t>
            </w:r>
          </w:p>
          <w:p w14:paraId="6295AB77" w14:textId="0659D7C4" w:rsidR="00876EEF" w:rsidRPr="00586E81" w:rsidRDefault="00876EEF" w:rsidP="5D8B7B4B">
            <w:pPr>
              <w:rPr>
                <w:rFonts w:eastAsia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8C7CB4" w14:textId="77777777" w:rsidR="00876EEF" w:rsidRPr="00586E81" w:rsidRDefault="00876EEF" w:rsidP="00A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2DFCD19" w14:textId="1C0B38BD" w:rsidR="00876EEF" w:rsidRPr="00586E81" w:rsidRDefault="00876EEF" w:rsidP="00A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28B426D" w14:textId="77777777" w:rsidR="00876EEF" w:rsidRPr="00586E81" w:rsidRDefault="00876EEF" w:rsidP="00A1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EEF" w:rsidRPr="00586E81" w14:paraId="444B86CF" w14:textId="77777777" w:rsidTr="3EC441C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shd w:val="clear" w:color="auto" w:fill="auto"/>
          </w:tcPr>
          <w:p w14:paraId="426368CC" w14:textId="29D51F1E" w:rsidR="3EC441CD" w:rsidRDefault="3EC441CD" w:rsidP="3EC441CD">
            <w:pPr>
              <w:spacing w:line="259" w:lineRule="auto"/>
              <w:rPr>
                <w:sz w:val="20"/>
                <w:szCs w:val="20"/>
              </w:rPr>
            </w:pPr>
          </w:p>
          <w:p w14:paraId="58938F72" w14:textId="598A9057" w:rsidR="3EC441CD" w:rsidRDefault="3EC441CD" w:rsidP="3EC441CD">
            <w:pPr>
              <w:spacing w:line="259" w:lineRule="auto"/>
              <w:rPr>
                <w:sz w:val="20"/>
                <w:szCs w:val="20"/>
              </w:rPr>
            </w:pPr>
          </w:p>
          <w:p w14:paraId="08417CF3" w14:textId="7DEE6E0F" w:rsidR="3EC441CD" w:rsidRDefault="3EC441CD" w:rsidP="3EC441CD">
            <w:pPr>
              <w:spacing w:line="259" w:lineRule="auto"/>
              <w:rPr>
                <w:sz w:val="20"/>
                <w:szCs w:val="20"/>
              </w:rPr>
            </w:pPr>
          </w:p>
          <w:p w14:paraId="3D03A8CB" w14:textId="7099255B" w:rsidR="313C4EFA" w:rsidRDefault="313C4EFA" w:rsidP="3EC441CD">
            <w:pPr>
              <w:spacing w:line="259" w:lineRule="auto"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Yhdessä</w:t>
            </w:r>
          </w:p>
          <w:p w14:paraId="01159385" w14:textId="3B35A7B9" w:rsidR="00876EEF" w:rsidRPr="00586E81" w:rsidRDefault="313C4EFA" w:rsidP="3EC441CD">
            <w:pPr>
              <w:pStyle w:val="Luettelokappale"/>
              <w:numPr>
                <w:ilvl w:val="0"/>
                <w:numId w:val="2"/>
              </w:numPr>
              <w:rPr>
                <w:rFonts w:eastAsia="Arial"/>
                <w:b w:val="0"/>
                <w:bCs w:val="0"/>
                <w:sz w:val="20"/>
                <w:szCs w:val="20"/>
              </w:rPr>
            </w:pPr>
            <w:r w:rsidRPr="3EC441CD">
              <w:rPr>
                <w:b w:val="0"/>
                <w:bCs w:val="0"/>
              </w:rPr>
              <w:t xml:space="preserve">Henkilöstön hyvinvointi ja uudistumiskyky ovat vahvistuneet </w:t>
            </w:r>
          </w:p>
          <w:p w14:paraId="42896BFC" w14:textId="6E2CB778" w:rsidR="052A3759" w:rsidRDefault="052A3759" w:rsidP="3EC441CD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Kaupungin palveluiden asiakaskokemus on parantunut</w:t>
            </w:r>
          </w:p>
          <w:p w14:paraId="22C688A6" w14:textId="5301DD35" w:rsidR="052A3759" w:rsidRDefault="052A3759" w:rsidP="3EC441CD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Kaupunkilaisten osallistuminen kaupungin kehittämiseen on vahvistunut</w:t>
            </w:r>
          </w:p>
          <w:p w14:paraId="52F946B7" w14:textId="22CFEA07" w:rsidR="052A3759" w:rsidRDefault="052A3759" w:rsidP="3EC441CD">
            <w:pPr>
              <w:pStyle w:val="Luettelokappale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3EC441CD">
              <w:rPr>
                <w:b w:val="0"/>
                <w:bCs w:val="0"/>
              </w:rPr>
              <w:t>Talous on tasapainossa</w:t>
            </w:r>
          </w:p>
          <w:p w14:paraId="19CCD606" w14:textId="2C4D2200" w:rsidR="00876EEF" w:rsidRPr="00586E81" w:rsidRDefault="00876EEF" w:rsidP="3EC441CD">
            <w:pPr>
              <w:rPr>
                <w:rFonts w:eastAsia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C9150C2" w14:textId="77777777" w:rsidR="00876EEF" w:rsidRPr="00586E81" w:rsidRDefault="00876EEF" w:rsidP="00A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23B51F6" w14:textId="47F4FCC1" w:rsidR="00876EEF" w:rsidRPr="00586E81" w:rsidRDefault="00876EEF" w:rsidP="00A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793F817" w14:textId="77777777" w:rsidR="00876EEF" w:rsidRPr="00586E81" w:rsidRDefault="00876EEF" w:rsidP="00A1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C9D22D" w14:textId="7D3FC613" w:rsidR="3EC441CD" w:rsidRDefault="3EC441CD"/>
    <w:p w14:paraId="4E39445B" w14:textId="3CAE2089" w:rsidR="00CC15A0" w:rsidRDefault="00CC15A0" w:rsidP="00483156">
      <w:pPr>
        <w:rPr>
          <w:sz w:val="20"/>
          <w:szCs w:val="20"/>
        </w:rPr>
      </w:pPr>
    </w:p>
    <w:p w14:paraId="7F22F83D" w14:textId="77777777" w:rsidR="00586E81" w:rsidRPr="00586E81" w:rsidRDefault="00586E81" w:rsidP="00483156">
      <w:pPr>
        <w:rPr>
          <w:sz w:val="20"/>
          <w:szCs w:val="20"/>
        </w:rPr>
      </w:pPr>
    </w:p>
    <w:p w14:paraId="04AAE44A" w14:textId="77777777" w:rsidR="00B571EB" w:rsidRPr="00586E81" w:rsidRDefault="00B571EB" w:rsidP="00483156">
      <w:pPr>
        <w:rPr>
          <w:sz w:val="20"/>
          <w:szCs w:val="20"/>
        </w:rPr>
      </w:pPr>
    </w:p>
    <w:tbl>
      <w:tblPr>
        <w:tblStyle w:val="Ruudukkotaulukko4-korostus2"/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9549A"/>
        <w:tblLook w:val="04A0" w:firstRow="1" w:lastRow="0" w:firstColumn="1" w:lastColumn="0" w:noHBand="0" w:noVBand="1"/>
      </w:tblPr>
      <w:tblGrid>
        <w:gridCol w:w="3681"/>
        <w:gridCol w:w="1984"/>
        <w:gridCol w:w="1134"/>
        <w:gridCol w:w="2121"/>
        <w:gridCol w:w="998"/>
        <w:gridCol w:w="2126"/>
        <w:gridCol w:w="997"/>
      </w:tblGrid>
      <w:tr w:rsidR="00876EEF" w:rsidRPr="00586E81" w14:paraId="49F76520" w14:textId="77777777" w:rsidTr="00362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2306AB06" w14:textId="77777777" w:rsidR="00876EEF" w:rsidRPr="00586E81" w:rsidRDefault="00876EEF" w:rsidP="3A1E77CF">
            <w:pPr>
              <w:rPr>
                <w:b w:val="0"/>
                <w:bCs w:val="0"/>
                <w:sz w:val="20"/>
              </w:rPr>
            </w:pPr>
            <w:r w:rsidRPr="00586E81">
              <w:rPr>
                <w:sz w:val="20"/>
              </w:rPr>
              <w:t>Vaikutukset talouteen</w:t>
            </w:r>
          </w:p>
          <w:p w14:paraId="7F307BEA" w14:textId="0EBA7AD3" w:rsidR="00876EEF" w:rsidRPr="00586E81" w:rsidRDefault="00876EEF" w:rsidP="50C5EAE7">
            <w:pPr>
              <w:rPr>
                <w:b w:val="0"/>
                <w:bCs w:val="0"/>
                <w:sz w:val="20"/>
              </w:rPr>
            </w:pPr>
          </w:p>
          <w:p w14:paraId="775F1107" w14:textId="77777777" w:rsidR="00876EEF" w:rsidRPr="00586E81" w:rsidRDefault="00876EEF" w:rsidP="00B571EB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6A9A49B4" w14:textId="40E4660B" w:rsidR="00876EEF" w:rsidRPr="00586E81" w:rsidRDefault="00876EEF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Arvioitujen vaikutusten kuvaus, vaihtoehto 0</w:t>
            </w:r>
          </w:p>
        </w:tc>
        <w:tc>
          <w:tcPr>
            <w:tcW w:w="1134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5FFBB737" w14:textId="24C9066C" w:rsidR="00876EEF" w:rsidRPr="00586E81" w:rsidRDefault="00F326FE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Merkki (+/-)</w:t>
            </w:r>
          </w:p>
        </w:tc>
        <w:tc>
          <w:tcPr>
            <w:tcW w:w="2121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58EF9B1A" w14:textId="416F256E" w:rsidR="00876EEF" w:rsidRPr="00586E81" w:rsidRDefault="00876EEF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Arvioitujen vaikutusten kuvaus, vaihtoehto 1</w:t>
            </w:r>
          </w:p>
        </w:tc>
        <w:tc>
          <w:tcPr>
            <w:tcW w:w="998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215E9E33" w14:textId="0FF467F6" w:rsidR="00876EEF" w:rsidRPr="00586E81" w:rsidRDefault="00876EEF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Merkki (+/-)</w:t>
            </w:r>
          </w:p>
        </w:tc>
        <w:tc>
          <w:tcPr>
            <w:tcW w:w="2126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1A59FC06" w14:textId="1C9F2BC3" w:rsidR="00876EEF" w:rsidRPr="00586E81" w:rsidRDefault="00876EEF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Arvioitujen vaikutusten kuvaus, vaihtoehto 2</w:t>
            </w:r>
          </w:p>
        </w:tc>
        <w:tc>
          <w:tcPr>
            <w:tcW w:w="997" w:type="dxa"/>
            <w:tcBorders>
              <w:top w:val="single" w:sz="4" w:space="0" w:color="29549A"/>
              <w:left w:val="single" w:sz="4" w:space="0" w:color="29549A"/>
              <w:bottom w:val="single" w:sz="4" w:space="0" w:color="29549A"/>
              <w:right w:val="single" w:sz="4" w:space="0" w:color="29549A"/>
            </w:tcBorders>
            <w:shd w:val="clear" w:color="auto" w:fill="29549A"/>
          </w:tcPr>
          <w:p w14:paraId="3BAA508E" w14:textId="77777777" w:rsidR="00876EEF" w:rsidRPr="00586E81" w:rsidRDefault="00876EEF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586E81">
              <w:rPr>
                <w:sz w:val="20"/>
              </w:rPr>
              <w:t>Merkki</w:t>
            </w:r>
          </w:p>
          <w:p w14:paraId="7B1E06CA" w14:textId="0FE119E7" w:rsidR="00876EEF" w:rsidRPr="00586E81" w:rsidRDefault="00876EEF" w:rsidP="3A1E77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(+/-)</w:t>
            </w:r>
          </w:p>
        </w:tc>
      </w:tr>
      <w:tr w:rsidR="00876EEF" w:rsidRPr="00C73319" w14:paraId="67F14859" w14:textId="77777777" w:rsidTr="00C7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32EF4C46" w14:textId="77777777" w:rsidR="00876EEF" w:rsidRPr="00C73319" w:rsidRDefault="00876EEF" w:rsidP="3A1E77CF">
            <w:pPr>
              <w:rPr>
                <w:b w:val="0"/>
                <w:bCs w:val="0"/>
                <w:sz w:val="20"/>
                <w:szCs w:val="20"/>
              </w:rPr>
            </w:pPr>
            <w:r w:rsidRPr="00C73319">
              <w:rPr>
                <w:b w:val="0"/>
                <w:sz w:val="20"/>
                <w:szCs w:val="20"/>
              </w:rPr>
              <w:lastRenderedPageBreak/>
              <w:t>Arvioidut kustannukset</w:t>
            </w:r>
          </w:p>
        </w:tc>
        <w:tc>
          <w:tcPr>
            <w:tcW w:w="1984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5D1F2945" w14:textId="77777777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5F4F1A4F" w14:textId="5EE39D87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214DF67E" w14:textId="736FA973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69A9F8EB" w14:textId="77777777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1C285A09" w14:textId="45E7D382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29549A"/>
            </w:tcBorders>
            <w:shd w:val="clear" w:color="auto" w:fill="FFFFFF" w:themeFill="background1"/>
          </w:tcPr>
          <w:p w14:paraId="46F60A2D" w14:textId="092644C1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EEF" w:rsidRPr="00C73319" w14:paraId="03B5DD93" w14:textId="77777777" w:rsidTr="00C73319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039D980F" w14:textId="3495D0BC" w:rsidR="00876EEF" w:rsidRPr="00C73319" w:rsidRDefault="00876EEF" w:rsidP="3A1E77CF">
            <w:pPr>
              <w:rPr>
                <w:b w:val="0"/>
                <w:sz w:val="20"/>
                <w:szCs w:val="20"/>
              </w:rPr>
            </w:pPr>
            <w:r w:rsidRPr="00C73319">
              <w:rPr>
                <w:b w:val="0"/>
                <w:sz w:val="20"/>
                <w:szCs w:val="20"/>
              </w:rPr>
              <w:t>Vaikutukset kuntalaisten talouteen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7881824A" w14:textId="77777777" w:rsidR="00876EEF" w:rsidRPr="00C73319" w:rsidRDefault="00876EEF" w:rsidP="3A1E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ECED45" w14:textId="25B6FFD6" w:rsidR="00876EEF" w:rsidRPr="00C73319" w:rsidRDefault="00876EEF" w:rsidP="3A1E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4FDF2621" w14:textId="2AB43F4B" w:rsidR="00876EEF" w:rsidRPr="00C73319" w:rsidRDefault="00876EEF" w:rsidP="3A1E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14:paraId="3EC6A00C" w14:textId="77777777" w:rsidR="00876EEF" w:rsidRPr="00C73319" w:rsidRDefault="00876EEF" w:rsidP="3A1E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4F6C0F4" w14:textId="77777777" w:rsidR="00876EEF" w:rsidRPr="00C73319" w:rsidRDefault="00876EEF" w:rsidP="3A1E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69552D40" w14:textId="77777777" w:rsidR="00876EEF" w:rsidRPr="00C73319" w:rsidRDefault="00876EEF" w:rsidP="3A1E7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76EEF" w:rsidRPr="00C73319" w14:paraId="4D6D20A0" w14:textId="77777777" w:rsidTr="00C7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FFFFFF" w:themeFill="background1"/>
          </w:tcPr>
          <w:p w14:paraId="2E715CAB" w14:textId="77777777" w:rsidR="00876EEF" w:rsidRPr="00C73319" w:rsidRDefault="00876EEF" w:rsidP="3A1E77CF">
            <w:pPr>
              <w:rPr>
                <w:b w:val="0"/>
                <w:bCs w:val="0"/>
                <w:sz w:val="20"/>
                <w:szCs w:val="20"/>
              </w:rPr>
            </w:pPr>
            <w:r w:rsidRPr="00C73319">
              <w:rPr>
                <w:b w:val="0"/>
                <w:sz w:val="20"/>
                <w:szCs w:val="20"/>
              </w:rPr>
              <w:t>Muut arvioidut taloudelliset vaikutukset</w:t>
            </w:r>
          </w:p>
        </w:tc>
        <w:tc>
          <w:tcPr>
            <w:tcW w:w="1984" w:type="dxa"/>
            <w:shd w:val="clear" w:color="auto" w:fill="FFFFFF" w:themeFill="background1"/>
          </w:tcPr>
          <w:p w14:paraId="551A849C" w14:textId="77777777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BB78A3" w14:textId="4C0ACAFF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FFFFF" w:themeFill="background1"/>
          </w:tcPr>
          <w:p w14:paraId="4DFCD9E5" w14:textId="2D29CDC2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14:paraId="1985A3D1" w14:textId="77777777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3853C08" w14:textId="38BF2F48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14:paraId="784014DB" w14:textId="5312CE68" w:rsidR="00876EEF" w:rsidRPr="00C73319" w:rsidRDefault="00876EEF" w:rsidP="3A1E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4416DF7" w14:textId="77777777" w:rsidR="00DE14F4" w:rsidRPr="00586E81" w:rsidRDefault="00DE14F4" w:rsidP="00483156">
      <w:pPr>
        <w:rPr>
          <w:sz w:val="20"/>
          <w:szCs w:val="20"/>
        </w:rPr>
      </w:pPr>
    </w:p>
    <w:tbl>
      <w:tblPr>
        <w:tblStyle w:val="Luettelotaulukko4-korostus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8"/>
        <w:gridCol w:w="1977"/>
        <w:gridCol w:w="1060"/>
        <w:gridCol w:w="2186"/>
        <w:gridCol w:w="1037"/>
        <w:gridCol w:w="2126"/>
        <w:gridCol w:w="956"/>
      </w:tblGrid>
      <w:tr w:rsidR="00586E81" w:rsidRPr="00586E81" w14:paraId="0B3CC3FE" w14:textId="77777777" w:rsidTr="00362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074A4"/>
          </w:tcPr>
          <w:p w14:paraId="5D244424" w14:textId="77777777" w:rsidR="00586E81" w:rsidRPr="00586E81" w:rsidRDefault="00586E81" w:rsidP="00520489">
            <w:pPr>
              <w:rPr>
                <w:sz w:val="20"/>
              </w:rPr>
            </w:pPr>
            <w:r w:rsidRPr="00586E81">
              <w:rPr>
                <w:sz w:val="20"/>
              </w:rPr>
              <w:t>Vaikutukset yrityksiin, yritystoimintaan, yrittäjyyteen (YRVA)</w:t>
            </w:r>
          </w:p>
        </w:tc>
        <w:tc>
          <w:tcPr>
            <w:tcW w:w="1977" w:type="dxa"/>
            <w:tcBorders>
              <w:top w:val="none" w:sz="0" w:space="0" w:color="auto"/>
              <w:bottom w:val="none" w:sz="0" w:space="0" w:color="auto"/>
            </w:tcBorders>
            <w:shd w:val="clear" w:color="auto" w:fill="0074A4"/>
          </w:tcPr>
          <w:p w14:paraId="5C3DF5F8" w14:textId="41AE83D1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 xml:space="preserve">Arvioitujen vaikutusten kuvaus, vaihtoehto </w:t>
            </w:r>
            <w:r>
              <w:rPr>
                <w:sz w:val="20"/>
              </w:rPr>
              <w:t>0</w:t>
            </w:r>
          </w:p>
        </w:tc>
        <w:tc>
          <w:tcPr>
            <w:tcW w:w="1060" w:type="dxa"/>
            <w:tcBorders>
              <w:top w:val="none" w:sz="0" w:space="0" w:color="auto"/>
              <w:bottom w:val="none" w:sz="0" w:space="0" w:color="auto"/>
            </w:tcBorders>
            <w:shd w:val="clear" w:color="auto" w:fill="0074A4"/>
          </w:tcPr>
          <w:p w14:paraId="2FB78712" w14:textId="77777777" w:rsidR="00586E81" w:rsidRPr="00586E81" w:rsidRDefault="00586E81" w:rsidP="00586E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586E81">
              <w:rPr>
                <w:sz w:val="20"/>
              </w:rPr>
              <w:t>Merkki</w:t>
            </w:r>
          </w:p>
          <w:p w14:paraId="0BFC064E" w14:textId="2EC57C7B" w:rsidR="00586E81" w:rsidRPr="00586E81" w:rsidRDefault="00586E81" w:rsidP="00586E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(+/-)</w:t>
            </w:r>
          </w:p>
        </w:tc>
        <w:tc>
          <w:tcPr>
            <w:tcW w:w="2186" w:type="dxa"/>
            <w:tcBorders>
              <w:top w:val="none" w:sz="0" w:space="0" w:color="auto"/>
              <w:bottom w:val="none" w:sz="0" w:space="0" w:color="auto"/>
            </w:tcBorders>
            <w:shd w:val="clear" w:color="auto" w:fill="0074A4"/>
          </w:tcPr>
          <w:p w14:paraId="535707BF" w14:textId="1C4E8975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Arvioitujen vaikutusten kuvaus, vaihtoehto 1</w:t>
            </w:r>
          </w:p>
        </w:tc>
        <w:tc>
          <w:tcPr>
            <w:tcW w:w="1037" w:type="dxa"/>
            <w:tcBorders>
              <w:top w:val="none" w:sz="0" w:space="0" w:color="auto"/>
              <w:bottom w:val="none" w:sz="0" w:space="0" w:color="auto"/>
            </w:tcBorders>
            <w:shd w:val="clear" w:color="auto" w:fill="0074A4"/>
          </w:tcPr>
          <w:p w14:paraId="4E16F2C9" w14:textId="77777777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586E81">
              <w:rPr>
                <w:sz w:val="20"/>
              </w:rPr>
              <w:t>Merkki</w:t>
            </w:r>
          </w:p>
          <w:p w14:paraId="5EEFECC4" w14:textId="616CFB0F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(+/-)</w:t>
            </w: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0074A4"/>
          </w:tcPr>
          <w:p w14:paraId="207C5D6A" w14:textId="14CB8667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Arvioitujen vaikutusten kuvaus, vaihtoehto 2</w:t>
            </w: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4A4"/>
          </w:tcPr>
          <w:p w14:paraId="68CAB24A" w14:textId="77777777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586E81">
              <w:rPr>
                <w:sz w:val="20"/>
              </w:rPr>
              <w:t>Merkki</w:t>
            </w:r>
          </w:p>
          <w:p w14:paraId="4CD10F17" w14:textId="4326BB64" w:rsidR="00586E81" w:rsidRPr="00586E81" w:rsidRDefault="00586E81" w:rsidP="00520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86E81">
              <w:rPr>
                <w:sz w:val="20"/>
              </w:rPr>
              <w:t>(+/-)</w:t>
            </w:r>
          </w:p>
        </w:tc>
      </w:tr>
      <w:tr w:rsidR="00586E81" w:rsidRPr="00586E81" w14:paraId="154F5C23" w14:textId="77777777" w:rsidTr="0036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shd w:val="clear" w:color="auto" w:fill="auto"/>
          </w:tcPr>
          <w:p w14:paraId="3537AA8F" w14:textId="6B4C69AB" w:rsidR="00586E81" w:rsidRPr="00586E81" w:rsidRDefault="00586E81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Yritykset/Yritysjoukko, johon asia vaikuttaa</w:t>
            </w:r>
          </w:p>
        </w:tc>
        <w:tc>
          <w:tcPr>
            <w:tcW w:w="1977" w:type="dxa"/>
            <w:shd w:val="clear" w:color="auto" w:fill="auto"/>
          </w:tcPr>
          <w:p w14:paraId="3B3E36C2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14:paraId="48F1D3D1" w14:textId="724E2715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auto"/>
          </w:tcPr>
          <w:p w14:paraId="33970E23" w14:textId="6FE896E5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7F8580FF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A598030" w14:textId="355B02C1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506148E" w14:textId="5E186EA4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</w:tr>
      <w:tr w:rsidR="00586E81" w:rsidRPr="00586E81" w14:paraId="5E2CA5EE" w14:textId="77777777" w:rsidTr="00362C1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</w:tcPr>
          <w:p w14:paraId="208E684F" w14:textId="77777777" w:rsidR="00586E81" w:rsidRPr="00586E81" w:rsidRDefault="00586E81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yritysten toimintaan</w:t>
            </w:r>
          </w:p>
        </w:tc>
        <w:tc>
          <w:tcPr>
            <w:tcW w:w="1977" w:type="dxa"/>
            <w:shd w:val="clear" w:color="auto" w:fill="auto"/>
          </w:tcPr>
          <w:p w14:paraId="0E818B77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1060" w:type="dxa"/>
          </w:tcPr>
          <w:p w14:paraId="0E3272C4" w14:textId="3BA39B1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2186" w:type="dxa"/>
          </w:tcPr>
          <w:p w14:paraId="12445E04" w14:textId="487A12DD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802F1EC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DD70E8" w14:textId="3FB2C381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956" w:type="dxa"/>
          </w:tcPr>
          <w:p w14:paraId="63D78596" w14:textId="06979FE3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</w:tr>
      <w:tr w:rsidR="00586E81" w:rsidRPr="00586E81" w14:paraId="7B7616E9" w14:textId="77777777" w:rsidTr="0036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8" w:type="dxa"/>
            <w:shd w:val="clear" w:color="auto" w:fill="auto"/>
          </w:tcPr>
          <w:p w14:paraId="71E67E83" w14:textId="77777777" w:rsidR="00586E81" w:rsidRPr="00586E81" w:rsidRDefault="00586E81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Yritysten osallisuus, kuuleminen ja näkökulmat asiaan</w:t>
            </w:r>
          </w:p>
        </w:tc>
        <w:tc>
          <w:tcPr>
            <w:tcW w:w="1977" w:type="dxa"/>
            <w:shd w:val="clear" w:color="auto" w:fill="auto"/>
          </w:tcPr>
          <w:p w14:paraId="5CE47507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14:paraId="0F1EF42F" w14:textId="6D9088FE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auto"/>
          </w:tcPr>
          <w:p w14:paraId="32906CBD" w14:textId="2F168CA9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14:paraId="2818B812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67193C1" w14:textId="3407BE35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69A85FF5" w14:textId="2741128E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68EC9"/>
                <w:sz w:val="20"/>
                <w:szCs w:val="20"/>
              </w:rPr>
            </w:pPr>
          </w:p>
        </w:tc>
      </w:tr>
    </w:tbl>
    <w:p w14:paraId="24D94F51" w14:textId="4E12B9EC" w:rsidR="00C73319" w:rsidRDefault="00C73319" w:rsidP="002C5307"/>
    <w:p w14:paraId="3F736CCC" w14:textId="77777777" w:rsidR="00C73319" w:rsidRDefault="00C73319">
      <w:r>
        <w:br w:type="page"/>
      </w:r>
    </w:p>
    <w:p w14:paraId="0ADFFDA8" w14:textId="77777777" w:rsidR="00B571EB" w:rsidRPr="00586E81" w:rsidRDefault="00B571EB" w:rsidP="002C5307"/>
    <w:tbl>
      <w:tblPr>
        <w:tblStyle w:val="Luettelotaulukko3-korostus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8CC1B3"/>
        <w:tblLook w:val="04A0" w:firstRow="1" w:lastRow="0" w:firstColumn="1" w:lastColumn="0" w:noHBand="0" w:noVBand="1"/>
      </w:tblPr>
      <w:tblGrid>
        <w:gridCol w:w="3681"/>
        <w:gridCol w:w="1984"/>
        <w:gridCol w:w="993"/>
        <w:gridCol w:w="2246"/>
        <w:gridCol w:w="1015"/>
        <w:gridCol w:w="2100"/>
        <w:gridCol w:w="981"/>
      </w:tblGrid>
      <w:tr w:rsidR="00586E81" w:rsidRPr="00586E81" w14:paraId="0BB65E53" w14:textId="77777777" w:rsidTr="6BE9F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39A7D7"/>
          </w:tcPr>
          <w:p w14:paraId="3F02653C" w14:textId="77777777" w:rsidR="00586E81" w:rsidRPr="00586E81" w:rsidRDefault="00586E81" w:rsidP="0D629779">
            <w:pPr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Vaikutukset lapsiin, nuoriin ja lapsiperheisiin</w:t>
            </w:r>
          </w:p>
        </w:tc>
        <w:tc>
          <w:tcPr>
            <w:tcW w:w="1984" w:type="dxa"/>
            <w:shd w:val="clear" w:color="auto" w:fill="39A7D7"/>
          </w:tcPr>
          <w:p w14:paraId="2A03AFA5" w14:textId="1466A1EB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 xml:space="preserve">Arvioitujen vaikutusten kuvaus, vaihtoehto 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39A7D7"/>
          </w:tcPr>
          <w:p w14:paraId="1D1A4A45" w14:textId="77777777" w:rsidR="00586E81" w:rsidRPr="00586E81" w:rsidRDefault="00586E81" w:rsidP="00586E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302A185E" w14:textId="149FF623" w:rsidR="00586E81" w:rsidRPr="00586E81" w:rsidRDefault="00586E81" w:rsidP="00586E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246" w:type="dxa"/>
            <w:shd w:val="clear" w:color="auto" w:fill="39A7D7"/>
          </w:tcPr>
          <w:p w14:paraId="59F271BE" w14:textId="457B8F02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1</w:t>
            </w:r>
          </w:p>
        </w:tc>
        <w:tc>
          <w:tcPr>
            <w:tcW w:w="1015" w:type="dxa"/>
            <w:shd w:val="clear" w:color="auto" w:fill="39A7D7"/>
          </w:tcPr>
          <w:p w14:paraId="05C2B7A9" w14:textId="77777777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7B43DB98" w14:textId="1A0C780F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100" w:type="dxa"/>
            <w:shd w:val="clear" w:color="auto" w:fill="39A7D7"/>
          </w:tcPr>
          <w:p w14:paraId="33BDBD59" w14:textId="231F1A62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2</w:t>
            </w:r>
          </w:p>
        </w:tc>
        <w:tc>
          <w:tcPr>
            <w:tcW w:w="981" w:type="dxa"/>
            <w:shd w:val="clear" w:color="auto" w:fill="39A7D7"/>
          </w:tcPr>
          <w:p w14:paraId="57E0F849" w14:textId="77777777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45027E5C" w14:textId="6CA1F28A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</w:tr>
      <w:tr w:rsidR="00586E81" w:rsidRPr="00586E81" w14:paraId="5EC23F65" w14:textId="77777777" w:rsidTr="6BE9F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4D53E4" w14:textId="77777777" w:rsidR="00586E81" w:rsidRPr="00586E81" w:rsidRDefault="00586E81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ryhmiin ja yksilöihin: tiettyihin ryhmiin, yksilölliseen kasvun ja kehityksen tukemiseen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58CB46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B8F0F2D" w14:textId="416C1B1C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7984572" w14:textId="54B70030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A409A25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CBAEFDC" w14:textId="754C46AF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7ACE462" w14:textId="1115CF35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25A276E0" w14:textId="77777777" w:rsidTr="6BE9FBA8">
        <w:trPr>
          <w:trHeight w:val="7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FE9E561" w14:textId="063368FB" w:rsidR="00586E81" w:rsidRPr="00586E81" w:rsidRDefault="00586E81" w:rsidP="0055455A">
            <w:pPr>
              <w:pStyle w:val="NormaaliWWW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86E81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Vaikutukset lasten ja nuorten liikuntaan ja liikkumismahdollisuuksiin (turvallisuus ja esteettömyys) </w:t>
            </w:r>
          </w:p>
        </w:tc>
        <w:tc>
          <w:tcPr>
            <w:tcW w:w="1984" w:type="dxa"/>
            <w:shd w:val="clear" w:color="auto" w:fill="FFFFFF" w:themeFill="background1"/>
          </w:tcPr>
          <w:p w14:paraId="3DECA5A9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AB1D3DA" w14:textId="4CE31014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6B118025" w14:textId="1BCD3689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96DF757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AB68DAA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38656A0E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0D84C2EF" w14:textId="77777777" w:rsidTr="6BE9F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8D8502" w14:textId="77777777" w:rsidR="00586E81" w:rsidRPr="00586E81" w:rsidRDefault="00586E81" w:rsidP="00DE14F4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lasten ihmissuhteisiin, harrastamiseen, vapaa-ajanviettoon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E8D87C4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C1288A4" w14:textId="7D7437CC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334643D" w14:textId="32D6233C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3F18C35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4DC700D" w14:textId="3F8E5F79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BF628B6" w14:textId="477B6B9E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4C83DD8E" w14:textId="77777777" w:rsidTr="6BE9FB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937051F" w14:textId="0B199470" w:rsidR="00586E81" w:rsidRPr="00586E81" w:rsidRDefault="00586E81" w:rsidP="00DE14F4">
            <w:pPr>
              <w:rPr>
                <w:b w:val="0"/>
                <w:bCs w:val="0"/>
                <w:sz w:val="20"/>
                <w:szCs w:val="20"/>
              </w:rPr>
            </w:pPr>
            <w:r w:rsidRPr="6BE9FBA8">
              <w:rPr>
                <w:b w:val="0"/>
                <w:bCs w:val="0"/>
                <w:sz w:val="20"/>
                <w:szCs w:val="20"/>
              </w:rPr>
              <w:t>Vaikutukset lasten fyysi</w:t>
            </w:r>
            <w:r w:rsidR="45A01110" w:rsidRPr="6BE9FBA8">
              <w:rPr>
                <w:b w:val="0"/>
                <w:bCs w:val="0"/>
                <w:sz w:val="20"/>
                <w:szCs w:val="20"/>
              </w:rPr>
              <w:t>se</w:t>
            </w:r>
            <w:r w:rsidRPr="6BE9FBA8">
              <w:rPr>
                <w:b w:val="0"/>
                <w:bCs w:val="0"/>
                <w:sz w:val="20"/>
                <w:szCs w:val="20"/>
              </w:rPr>
              <w:t>en tervey</w:t>
            </w:r>
            <w:r w:rsidR="6043FB4A" w:rsidRPr="6BE9FBA8">
              <w:rPr>
                <w:b w:val="0"/>
                <w:bCs w:val="0"/>
                <w:sz w:val="20"/>
                <w:szCs w:val="20"/>
              </w:rPr>
              <w:t>teen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2ED455CD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E7B0941" w14:textId="488198EB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0ECC35E1" w14:textId="4E794C90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3A7DC17A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4E70B72" w14:textId="749CB2A1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B3BB461" w14:textId="77C392E3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2E1B5FA5" w14:paraId="6BFDB936" w14:textId="77777777" w:rsidTr="6BE9F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6924D1CE" w14:textId="251ED13A" w:rsidR="2CD70E4F" w:rsidRDefault="2CD70E4F" w:rsidP="2E1B5FA5">
            <w:pPr>
              <w:rPr>
                <w:b w:val="0"/>
                <w:bCs w:val="0"/>
                <w:sz w:val="20"/>
                <w:szCs w:val="20"/>
              </w:rPr>
            </w:pPr>
            <w:r w:rsidRPr="2E1B5FA5">
              <w:rPr>
                <w:b w:val="0"/>
                <w:bCs w:val="0"/>
                <w:sz w:val="20"/>
                <w:szCs w:val="20"/>
              </w:rPr>
              <w:t>Vaikutukset lasten mielenterveyteen ja mielen hyvinvointiin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03ACBF1A" w14:textId="08C65E80" w:rsidR="2E1B5FA5" w:rsidRDefault="2E1B5FA5" w:rsidP="2E1B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7A01B0" w14:textId="623B6665" w:rsidR="2E1B5FA5" w:rsidRDefault="2E1B5FA5" w:rsidP="2E1B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1E73C1F1" w14:textId="2CE4E56E" w:rsidR="2E1B5FA5" w:rsidRDefault="2E1B5FA5" w:rsidP="2E1B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9659573" w14:textId="37AD8944" w:rsidR="2E1B5FA5" w:rsidRDefault="2E1B5FA5" w:rsidP="2E1B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3FABE93" w14:textId="563B4351" w:rsidR="2E1B5FA5" w:rsidRDefault="2E1B5FA5" w:rsidP="2E1B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A8C9D7A" w14:textId="3AD0FEA1" w:rsidR="2E1B5FA5" w:rsidRDefault="2E1B5FA5" w:rsidP="2E1B5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608D6EDA" w14:textId="77777777" w:rsidTr="6BE9FB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8F7AC23" w14:textId="01A4479A" w:rsidR="00586E81" w:rsidRPr="00586E81" w:rsidRDefault="00586E81" w:rsidP="00DE14F4">
            <w:pPr>
              <w:rPr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lasten turvallisuuteen, turvallisuuden tunteeseen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706623C6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4B610FB" w14:textId="231B7BB9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7093886A" w14:textId="19142402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66E53235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01C40415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57DD5186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2E022499" w14:textId="77777777" w:rsidTr="6BE9F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79D77523" w14:textId="420BA2EB" w:rsidR="00586E81" w:rsidRPr="00586E81" w:rsidRDefault="00586E81" w:rsidP="00DE14F4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lasten osallisuuteen, osallistumis- ja vaikuttamismahdollisuuksiin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569C0133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E978C49" w14:textId="374113A9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59B5B6C6" w14:textId="268EC7E6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4777E4B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27D486D7" w14:textId="057429E2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2B31BBE6" w14:textId="4EAEED5A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341B6642" w14:textId="77777777" w:rsidTr="6BE9FB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2342C458" w14:textId="6274C53F" w:rsidR="00586E81" w:rsidRPr="00586E81" w:rsidRDefault="00586E81" w:rsidP="00DE14F4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 xml:space="preserve">Lasten osallistuminen asian valmisteluun, lasten, nuorten ja lapsiperheiden kokemustieto </w:t>
            </w:r>
          </w:p>
        </w:tc>
        <w:tc>
          <w:tcPr>
            <w:tcW w:w="1984" w:type="dxa"/>
            <w:shd w:val="clear" w:color="auto" w:fill="FFFFFF" w:themeFill="background1"/>
          </w:tcPr>
          <w:p w14:paraId="53CF481B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012BFD1" w14:textId="2EC4ED45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537337BD" w14:textId="2F79D5FB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4EC85D1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4DB9E870" w14:textId="0734F01F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62E2A5A" w14:textId="1F45A439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4D1886C9" w14:textId="77777777" w:rsidTr="6BE9F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C123F62" w14:textId="6115D79B" w:rsidR="00586E81" w:rsidRPr="00586E81" w:rsidRDefault="00586E81" w:rsidP="00DE14F4">
            <w:pPr>
              <w:rPr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lasten ja perheiden asumiseen, asuinympäristöön</w:t>
            </w:r>
          </w:p>
        </w:tc>
        <w:tc>
          <w:tcPr>
            <w:tcW w:w="1984" w:type="dxa"/>
            <w:shd w:val="clear" w:color="auto" w:fill="FFFFFF" w:themeFill="background1"/>
          </w:tcPr>
          <w:p w14:paraId="4537CC40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B7C34D" w14:textId="66076843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23166B65" w14:textId="6AFBD218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E22BE89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05F45422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094C3EF9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1C9B736A" w14:textId="77777777" w:rsidTr="6BE9FBA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054A8920" w14:textId="15F74F5D" w:rsidR="00586E81" w:rsidRPr="00586E81" w:rsidRDefault="00586E81" w:rsidP="00DE14F4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perheisiin, vanhempiin, perheiden taloudelliseen tilanteeseen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7F3AA26E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56ACFDB" w14:textId="02B89BB8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177B4BF9" w14:textId="570B3E88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701E3D89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532BA5CF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4C84C58C" w14:textId="77777777" w:rsidR="00586E81" w:rsidRPr="00586E81" w:rsidRDefault="00586E81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134674F4" w14:textId="77777777" w:rsidTr="6BE9F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A2EC839" w14:textId="5EECE9DC" w:rsidR="00586E81" w:rsidRPr="00586E81" w:rsidRDefault="00586E81" w:rsidP="002C5307">
            <w:pPr>
              <w:rPr>
                <w:b w:val="0"/>
                <w:bCs w:val="0"/>
                <w:sz w:val="20"/>
                <w:szCs w:val="20"/>
              </w:rPr>
            </w:pPr>
            <w:bookmarkStart w:id="1" w:name="_Hlk72402614"/>
            <w:r w:rsidRPr="00586E81">
              <w:rPr>
                <w:b w:val="0"/>
                <w:bCs w:val="0"/>
                <w:sz w:val="20"/>
                <w:szCs w:val="20"/>
              </w:rPr>
              <w:t>Muut näkökulmat ja vaikutukset lapsiin, nuoriin ja lapsiperheisiin perheiden moninaisuus huomioiden</w:t>
            </w:r>
            <w:bookmarkEnd w:id="1"/>
          </w:p>
        </w:tc>
        <w:tc>
          <w:tcPr>
            <w:tcW w:w="1984" w:type="dxa"/>
            <w:shd w:val="clear" w:color="auto" w:fill="FFFFFF" w:themeFill="background1"/>
          </w:tcPr>
          <w:p w14:paraId="5AE06AA6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C207917" w14:textId="462D81FC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0FC3E8CF" w14:textId="764A515E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4DC85088" w14:textId="77777777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38A9204E" w14:textId="50D67160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9C70638" w14:textId="7016E055" w:rsidR="00586E81" w:rsidRPr="00586E81" w:rsidRDefault="00586E81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465D2E9" w14:textId="2B4F2315" w:rsidR="00C73319" w:rsidRDefault="00C73319" w:rsidP="002C5307"/>
    <w:p w14:paraId="0A1D90F8" w14:textId="022B5423" w:rsidR="00633795" w:rsidRPr="00586E81" w:rsidRDefault="00633795" w:rsidP="3EC441CD"/>
    <w:tbl>
      <w:tblPr>
        <w:tblStyle w:val="Luettelotaulukko3-korostus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8CC1B3"/>
        <w:tblLook w:val="04A0" w:firstRow="1" w:lastRow="0" w:firstColumn="1" w:lastColumn="0" w:noHBand="0" w:noVBand="1"/>
      </w:tblPr>
      <w:tblGrid>
        <w:gridCol w:w="3681"/>
        <w:gridCol w:w="1984"/>
        <w:gridCol w:w="993"/>
        <w:gridCol w:w="2251"/>
        <w:gridCol w:w="1021"/>
        <w:gridCol w:w="2090"/>
        <w:gridCol w:w="980"/>
      </w:tblGrid>
      <w:tr w:rsidR="00586E81" w:rsidRPr="00586E81" w14:paraId="52168A4C" w14:textId="77777777" w:rsidTr="0ED6F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91C9EA" w:themeFill="accent5"/>
          </w:tcPr>
          <w:p w14:paraId="61A4FA86" w14:textId="4FDF0708" w:rsidR="00586E81" w:rsidRPr="00586E81" w:rsidRDefault="00586E81" w:rsidP="0D629779">
            <w:pPr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lastRenderedPageBreak/>
              <w:t xml:space="preserve">Vaikutukset ikäihmisiin </w:t>
            </w:r>
          </w:p>
        </w:tc>
        <w:tc>
          <w:tcPr>
            <w:tcW w:w="1984" w:type="dxa"/>
            <w:shd w:val="clear" w:color="auto" w:fill="91C9EA" w:themeFill="accent5"/>
          </w:tcPr>
          <w:p w14:paraId="509EBC5C" w14:textId="131B911F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 xml:space="preserve">Arvioitujen vaikutusten kuvaus, vaihtoehto 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91C9EA" w:themeFill="accent5"/>
          </w:tcPr>
          <w:p w14:paraId="3DAFB449" w14:textId="77777777" w:rsidR="00586E81" w:rsidRPr="00586E81" w:rsidRDefault="00586E81" w:rsidP="00586E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253AF6DA" w14:textId="18A433E8" w:rsidR="00586E81" w:rsidRPr="00586E81" w:rsidRDefault="00586E81" w:rsidP="00586E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251" w:type="dxa"/>
            <w:shd w:val="clear" w:color="auto" w:fill="91C9EA" w:themeFill="accent5"/>
          </w:tcPr>
          <w:p w14:paraId="112BD7D3" w14:textId="577100DD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1</w:t>
            </w:r>
          </w:p>
        </w:tc>
        <w:tc>
          <w:tcPr>
            <w:tcW w:w="1021" w:type="dxa"/>
            <w:shd w:val="clear" w:color="auto" w:fill="91C9EA" w:themeFill="accent5"/>
          </w:tcPr>
          <w:p w14:paraId="5F1A8BA4" w14:textId="77777777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78B30FF8" w14:textId="186BF2F0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090" w:type="dxa"/>
            <w:shd w:val="clear" w:color="auto" w:fill="91C9EA" w:themeFill="accent5"/>
          </w:tcPr>
          <w:p w14:paraId="25B7FC05" w14:textId="2E2FBEAF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2</w:t>
            </w:r>
          </w:p>
        </w:tc>
        <w:tc>
          <w:tcPr>
            <w:tcW w:w="980" w:type="dxa"/>
            <w:shd w:val="clear" w:color="auto" w:fill="91C9EA" w:themeFill="accent5"/>
          </w:tcPr>
          <w:p w14:paraId="24DF2860" w14:textId="77777777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5A0377C4" w14:textId="201CB356" w:rsidR="00586E81" w:rsidRPr="00586E81" w:rsidRDefault="00586E81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</w:tr>
      <w:tr w:rsidR="00586E81" w:rsidRPr="00586E81" w14:paraId="6CD35545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C45542" w14:textId="77777777" w:rsidR="00586E81" w:rsidRPr="00586E81" w:rsidRDefault="00586E81" w:rsidP="00586E81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ryhmiin ja yksilöihin: tiettyihin ryhmiin, yksilölliseen kasvun ja kehityksen tukemiseen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AD6337C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29F738C" w14:textId="17BD0E31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807A20A" w14:textId="6C7BC0C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5A4A4E1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9C375E9" w14:textId="0878997A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7E02409" w14:textId="1E4C2210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5EF32231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027B1668" w14:textId="686B462C" w:rsidR="00586E81" w:rsidRPr="00586E81" w:rsidRDefault="00586E81" w:rsidP="00633795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asumiseen, asuinympäristöön</w:t>
            </w:r>
          </w:p>
        </w:tc>
        <w:tc>
          <w:tcPr>
            <w:tcW w:w="1984" w:type="dxa"/>
            <w:shd w:val="clear" w:color="auto" w:fill="FFFFFF" w:themeFill="background1"/>
          </w:tcPr>
          <w:p w14:paraId="1F957955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5092E78" w14:textId="79507B42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47173B45" w14:textId="2ADAC01F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8DBB3BE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363E2E26" w14:textId="6856111F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61499557" w14:textId="0A8F4B08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5AF5F277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F57E5E" w14:textId="7F1C2E5B" w:rsidR="00586E81" w:rsidRPr="00586E81" w:rsidRDefault="00586E81" w:rsidP="00633795">
            <w:pPr>
              <w:rPr>
                <w:sz w:val="20"/>
                <w:szCs w:val="20"/>
              </w:rPr>
            </w:pPr>
            <w:r w:rsidRPr="00586E81">
              <w:rPr>
                <w:b w:val="0"/>
                <w:color w:val="000000"/>
                <w:sz w:val="20"/>
                <w:szCs w:val="20"/>
              </w:rPr>
              <w:t>Vaikutukset liikuntaan ja liikkumismahdollisuuksiin (turvallisuus ja esteettömyys)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C3F5B5A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60C64E1" w14:textId="30B3C954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3FDC1D3" w14:textId="26E83A2C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901B39C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1546089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D081AB9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2A32CB43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07387BF" w14:textId="29C34E28" w:rsidR="00586E81" w:rsidRPr="00586E81" w:rsidRDefault="00586E81" w:rsidP="00633795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ihmissuhteisiin, harrastamiseen, vapaa-ajanviettoon</w:t>
            </w:r>
          </w:p>
        </w:tc>
        <w:tc>
          <w:tcPr>
            <w:tcW w:w="1984" w:type="dxa"/>
            <w:shd w:val="clear" w:color="auto" w:fill="FFFFFF" w:themeFill="background1"/>
          </w:tcPr>
          <w:p w14:paraId="6B7D37D6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FA5F90" w14:textId="5CACC7E3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5B2B6AF9" w14:textId="643442FA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1D21024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0285A608" w14:textId="2F8B65ED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2BB3C254" w14:textId="0A7D4325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5258DDAC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AC8C66" w14:textId="5134FB91" w:rsidR="00586E81" w:rsidRPr="00586E81" w:rsidRDefault="00586E81" w:rsidP="00633795">
            <w:pPr>
              <w:rPr>
                <w:b w:val="0"/>
                <w:bCs w:val="0"/>
                <w:sz w:val="20"/>
                <w:szCs w:val="20"/>
              </w:rPr>
            </w:pPr>
            <w:r w:rsidRPr="0ED6FE64">
              <w:rPr>
                <w:b w:val="0"/>
                <w:bCs w:val="0"/>
                <w:sz w:val="20"/>
                <w:szCs w:val="20"/>
              </w:rPr>
              <w:t>Vaikutukset fyysi</w:t>
            </w:r>
            <w:r w:rsidR="4A242052" w:rsidRPr="0ED6FE64">
              <w:rPr>
                <w:b w:val="0"/>
                <w:bCs w:val="0"/>
                <w:sz w:val="20"/>
                <w:szCs w:val="20"/>
              </w:rPr>
              <w:t>s</w:t>
            </w:r>
            <w:r w:rsidRPr="0ED6FE64">
              <w:rPr>
                <w:b w:val="0"/>
                <w:bCs w:val="0"/>
                <w:sz w:val="20"/>
                <w:szCs w:val="20"/>
              </w:rPr>
              <w:t>e</w:t>
            </w:r>
            <w:r w:rsidR="2BAF289D" w:rsidRPr="0ED6FE64">
              <w:rPr>
                <w:b w:val="0"/>
                <w:bCs w:val="0"/>
                <w:sz w:val="20"/>
                <w:szCs w:val="20"/>
              </w:rPr>
              <w:t>e</w:t>
            </w:r>
            <w:r w:rsidRPr="0ED6FE64">
              <w:rPr>
                <w:b w:val="0"/>
                <w:bCs w:val="0"/>
                <w:sz w:val="20"/>
                <w:szCs w:val="20"/>
              </w:rPr>
              <w:t>n tervey</w:t>
            </w:r>
            <w:r w:rsidR="074B717D" w:rsidRPr="0ED6FE64">
              <w:rPr>
                <w:b w:val="0"/>
                <w:bCs w:val="0"/>
                <w:sz w:val="20"/>
                <w:szCs w:val="20"/>
              </w:rPr>
              <w:t>teen</w:t>
            </w:r>
            <w:r w:rsidRPr="0ED6FE6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3C49EF6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E9FF9A0" w14:textId="6B02C175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9314B2" w14:textId="41DB2179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2401590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EDDAFE1" w14:textId="42C1DCCA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48DE362" w14:textId="5C3F2E3D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6BE9FBA8" w14:paraId="426EA36F" w14:textId="77777777" w:rsidTr="0ED6FE6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2D91FAFB" w14:textId="71FDA1DB" w:rsidR="6BE9FBA8" w:rsidRDefault="616BC826" w:rsidP="6BE9FBA8">
            <w:pPr>
              <w:rPr>
                <w:b w:val="0"/>
                <w:bCs w:val="0"/>
                <w:sz w:val="20"/>
                <w:szCs w:val="20"/>
              </w:rPr>
            </w:pPr>
            <w:r w:rsidRPr="0ED6FE64">
              <w:rPr>
                <w:b w:val="0"/>
                <w:bCs w:val="0"/>
                <w:sz w:val="20"/>
                <w:szCs w:val="20"/>
              </w:rPr>
              <w:t>Vaikutukset mielenterveyteen ja mielen hyvinvointiin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4BE599FD" w14:textId="2CAC1AB9" w:rsidR="6BE9FBA8" w:rsidRDefault="6BE9FBA8" w:rsidP="6BE9F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E8B8368" w14:textId="6A6363E6" w:rsidR="6BE9FBA8" w:rsidRDefault="6BE9FBA8" w:rsidP="6BE9F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4D9D41EA" w14:textId="0DAB3327" w:rsidR="6BE9FBA8" w:rsidRDefault="6BE9FBA8" w:rsidP="6BE9F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BC05A10" w14:textId="4AA99E9E" w:rsidR="6BE9FBA8" w:rsidRDefault="6BE9FBA8" w:rsidP="6BE9F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38476CE0" w14:textId="491B50E7" w:rsidR="6BE9FBA8" w:rsidRDefault="6BE9FBA8" w:rsidP="6BE9F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3E581C63" w14:textId="0CABAEE8" w:rsidR="6BE9FBA8" w:rsidRDefault="6BE9FBA8" w:rsidP="6BE9F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69C6C170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7AC432C3" w14:textId="656ED87F" w:rsidR="00586E81" w:rsidRPr="00586E81" w:rsidRDefault="00586E81" w:rsidP="00633795">
            <w:pPr>
              <w:rPr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turvallisuuteen, turvallisuuden tunteeseen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6A6C0375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671C24D" w14:textId="401B17C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53DC53AE" w14:textId="5E17E9D0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6832954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30D563AB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055D5D08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0544C6BE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63CFCBB" w14:textId="24AC0FF2" w:rsidR="00586E81" w:rsidRPr="00586E81" w:rsidRDefault="00586E81" w:rsidP="00586E81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taloudelliseen tilanteeseen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59DB9660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7C3C7F" w14:textId="27469555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5CB86554" w14:textId="3682F84C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0E28689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3E1C9956" w14:textId="0F880989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291427BA" w14:textId="19B133CA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7E4BE14B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A891508" w14:textId="5B5F3BB0" w:rsidR="00586E81" w:rsidRPr="00586E81" w:rsidRDefault="00586E81" w:rsidP="00633795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osallisuuteen, osallistumis- ja vaikuttamismahdollisuuksiin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7109F4B6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5DF30C9" w14:textId="100027F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37F89B9D" w14:textId="3FE16B53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975804E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4B42FF6F" w14:textId="3D5037B2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5776A95B" w14:textId="6A33409F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50D6A949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264AAF22" w14:textId="5B23F661" w:rsidR="00586E81" w:rsidRPr="00586E81" w:rsidRDefault="00586E81" w:rsidP="00633795">
            <w:pPr>
              <w:rPr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Ikäihmisten osallistuminen asian valmisteluun, ikäihmisten kokemustieto</w:t>
            </w:r>
          </w:p>
        </w:tc>
        <w:tc>
          <w:tcPr>
            <w:tcW w:w="1984" w:type="dxa"/>
            <w:shd w:val="clear" w:color="auto" w:fill="FFFFFF" w:themeFill="background1"/>
          </w:tcPr>
          <w:p w14:paraId="0FFF8501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51A7672" w14:textId="606B5096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1A2D716A" w14:textId="13EA0DA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C649C9D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1AD91A37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15CF6808" w14:textId="77777777" w:rsidR="00586E81" w:rsidRPr="00586E81" w:rsidRDefault="00586E81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E81" w:rsidRPr="00586E81" w14:paraId="2B715E4D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400F0743" w14:textId="2907359D" w:rsidR="00586E81" w:rsidRPr="00586E81" w:rsidRDefault="00586E81" w:rsidP="00633795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Muut näkökulmat ja vaikutukset ikäihmisiin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684237F9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2053725" w14:textId="789431AA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</w:tcPr>
          <w:p w14:paraId="1B96697D" w14:textId="1E432C3F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38BD9EA" w14:textId="77777777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24283EC5" w14:textId="3BC8059B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FFFFF" w:themeFill="background1"/>
          </w:tcPr>
          <w:p w14:paraId="74599335" w14:textId="644E1FD6" w:rsidR="00586E81" w:rsidRPr="00586E81" w:rsidRDefault="00586E81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3745B4E" w14:textId="6298793B" w:rsidR="00C73319" w:rsidRDefault="00C73319" w:rsidP="002C5307"/>
    <w:p w14:paraId="0E6FC645" w14:textId="77777777" w:rsidR="00C73319" w:rsidRDefault="00C73319">
      <w:r>
        <w:br w:type="page"/>
      </w:r>
    </w:p>
    <w:p w14:paraId="23ED5311" w14:textId="77777777" w:rsidR="00035515" w:rsidRPr="00586E81" w:rsidRDefault="00035515" w:rsidP="002C5307"/>
    <w:tbl>
      <w:tblPr>
        <w:tblStyle w:val="Luettelotaulukko3-korostus6"/>
        <w:tblW w:w="13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8CC1B3"/>
        <w:tblLook w:val="04A0" w:firstRow="1" w:lastRow="0" w:firstColumn="1" w:lastColumn="0" w:noHBand="0" w:noVBand="1"/>
      </w:tblPr>
      <w:tblGrid>
        <w:gridCol w:w="3681"/>
        <w:gridCol w:w="1984"/>
        <w:gridCol w:w="993"/>
        <w:gridCol w:w="2246"/>
        <w:gridCol w:w="987"/>
        <w:gridCol w:w="2153"/>
        <w:gridCol w:w="956"/>
      </w:tblGrid>
      <w:tr w:rsidR="00A83E1E" w:rsidRPr="00586E81" w14:paraId="1C7ADF29" w14:textId="77777777" w:rsidTr="0ED6F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8CC1B3"/>
          </w:tcPr>
          <w:p w14:paraId="417142CC" w14:textId="1EA13816" w:rsidR="00A83E1E" w:rsidRPr="00586E81" w:rsidRDefault="00A83E1E" w:rsidP="5FDB27DD">
            <w:pPr>
              <w:rPr>
                <w:color w:val="auto"/>
                <w:sz w:val="18"/>
                <w:szCs w:val="18"/>
              </w:rPr>
            </w:pPr>
            <w:r w:rsidRPr="00586E81">
              <w:rPr>
                <w:color w:val="auto"/>
                <w:sz w:val="20"/>
                <w:szCs w:val="20"/>
              </w:rPr>
              <w:t xml:space="preserve">Vaikutukset muihin eri ihmisryhmiin </w:t>
            </w:r>
            <w:r w:rsidRPr="00586E81">
              <w:rPr>
                <w:color w:val="auto"/>
                <w:sz w:val="18"/>
                <w:szCs w:val="18"/>
              </w:rPr>
              <w:t>(erilaiset etniset vähemmistöt, maahanmuuttajat, kielivähemmistöt, potilasryhmät, vammaisryhmät, uskonnolliset ryhmät, poliittiset ryhmät, seksuaalivähemmistöt, sukupuolivähemmistöt, työikäiset, pienituloiset)</w:t>
            </w:r>
          </w:p>
        </w:tc>
        <w:tc>
          <w:tcPr>
            <w:tcW w:w="1984" w:type="dxa"/>
            <w:shd w:val="clear" w:color="auto" w:fill="8CC1B3"/>
          </w:tcPr>
          <w:p w14:paraId="64F0073E" w14:textId="0AF46BA8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 xml:space="preserve">Arvioitujen vaikutusten kuvaus, vaihtoehto 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8CC1B3"/>
          </w:tcPr>
          <w:p w14:paraId="2817B013" w14:textId="77777777" w:rsidR="00A83E1E" w:rsidRPr="00586E81" w:rsidRDefault="00A83E1E" w:rsidP="00A83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7C2078E9" w14:textId="2FCA83F2" w:rsidR="00A83E1E" w:rsidRPr="00586E81" w:rsidRDefault="00A83E1E" w:rsidP="00A83E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246" w:type="dxa"/>
            <w:shd w:val="clear" w:color="auto" w:fill="8CC1B3"/>
          </w:tcPr>
          <w:p w14:paraId="311C505F" w14:textId="1140C05D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1</w:t>
            </w:r>
          </w:p>
        </w:tc>
        <w:tc>
          <w:tcPr>
            <w:tcW w:w="987" w:type="dxa"/>
            <w:shd w:val="clear" w:color="auto" w:fill="8CC1B3"/>
          </w:tcPr>
          <w:p w14:paraId="33870C18" w14:textId="77777777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05CBF6F2" w14:textId="5EE7C723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153" w:type="dxa"/>
            <w:shd w:val="clear" w:color="auto" w:fill="8CC1B3"/>
          </w:tcPr>
          <w:p w14:paraId="2CD90FF0" w14:textId="4018784D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2</w:t>
            </w:r>
          </w:p>
        </w:tc>
        <w:tc>
          <w:tcPr>
            <w:tcW w:w="956" w:type="dxa"/>
            <w:shd w:val="clear" w:color="auto" w:fill="8CC1B3"/>
          </w:tcPr>
          <w:p w14:paraId="3FCB5AFA" w14:textId="77777777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26441232" w14:textId="776DF877" w:rsidR="00A83E1E" w:rsidRPr="00586E81" w:rsidRDefault="00A83E1E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</w:tr>
      <w:tr w:rsidR="00A83E1E" w:rsidRPr="00586E81" w14:paraId="2E55407E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CFD6F3" w14:textId="77777777" w:rsidR="00A83E1E" w:rsidRPr="00586E81" w:rsidRDefault="00A83E1E" w:rsidP="00586E81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ryhmiin ja yksilöihin: tiettyihin ryhmiin, yksilölliseen kasvun ja kehityksen tukemiseen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636CF73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A6ED8EE" w14:textId="7DFFB7B0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07604D1" w14:textId="3DBDEE61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34F04A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0920642" w14:textId="7CCD54A3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AA385EA" w14:textId="1E45386A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1992A2BD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797FD7D" w14:textId="3F06B360" w:rsidR="00A83E1E" w:rsidRPr="00586E81" w:rsidRDefault="00A83E1E" w:rsidP="00586E81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asumiseen, asuinympäristöön</w:t>
            </w:r>
          </w:p>
        </w:tc>
        <w:tc>
          <w:tcPr>
            <w:tcW w:w="1984" w:type="dxa"/>
            <w:shd w:val="clear" w:color="auto" w:fill="FFFFFF" w:themeFill="background1"/>
          </w:tcPr>
          <w:p w14:paraId="6511C5BA" w14:textId="7777777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D68E549" w14:textId="1AE52D91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3CE46479" w14:textId="68D27895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156E49A" w14:textId="7777777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713D784E" w14:textId="45F3497C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0EF5B6A" w14:textId="5D070451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4AD45C41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805B199" w14:textId="7AA45C74" w:rsidR="00A83E1E" w:rsidRPr="00586E81" w:rsidRDefault="00A83E1E" w:rsidP="00586E81">
            <w:pPr>
              <w:rPr>
                <w:sz w:val="20"/>
                <w:szCs w:val="20"/>
              </w:rPr>
            </w:pPr>
            <w:r w:rsidRPr="00586E81">
              <w:rPr>
                <w:b w:val="0"/>
                <w:color w:val="000000"/>
                <w:sz w:val="20"/>
                <w:szCs w:val="20"/>
              </w:rPr>
              <w:t>Vaikutukset liikuntaan ja liikkumismahdollisuuksiin (turvallisuus ja esteettömyys)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D6E5A57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8273E46" w14:textId="6D97A3A8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D7B019D" w14:textId="01E5CE4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2F9C55F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3157F1D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ABA5ED2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7815275C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2979ED1A" w14:textId="77777777" w:rsidR="00A83E1E" w:rsidRPr="00586E81" w:rsidRDefault="00A83E1E" w:rsidP="00586E81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ihmissuhteisiin, harrastamiseen, vapaa-ajanviettoon</w:t>
            </w:r>
          </w:p>
        </w:tc>
        <w:tc>
          <w:tcPr>
            <w:tcW w:w="1984" w:type="dxa"/>
            <w:shd w:val="clear" w:color="auto" w:fill="FFFFFF" w:themeFill="background1"/>
          </w:tcPr>
          <w:p w14:paraId="2DEBF512" w14:textId="7777777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DB6FC60" w14:textId="6007FFC4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4589BA03" w14:textId="764B9C45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A693F69" w14:textId="7777777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6F4890FC" w14:textId="1D8CB786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FB1EE70" w14:textId="5E3D4338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43323920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93EB1B" w14:textId="29110270" w:rsidR="00A83E1E" w:rsidRPr="00586E81" w:rsidRDefault="109FC8BC" w:rsidP="00586E81">
            <w:pPr>
              <w:rPr>
                <w:b w:val="0"/>
                <w:bCs w:val="0"/>
                <w:sz w:val="20"/>
                <w:szCs w:val="20"/>
              </w:rPr>
            </w:pPr>
            <w:r w:rsidRPr="0ED6FE64">
              <w:rPr>
                <w:b w:val="0"/>
                <w:bCs w:val="0"/>
                <w:sz w:val="20"/>
                <w:szCs w:val="20"/>
              </w:rPr>
              <w:t>Vaikutukset fyysi</w:t>
            </w:r>
            <w:r w:rsidR="1926CA32" w:rsidRPr="0ED6FE64">
              <w:rPr>
                <w:b w:val="0"/>
                <w:bCs w:val="0"/>
                <w:sz w:val="20"/>
                <w:szCs w:val="20"/>
              </w:rPr>
              <w:t>se</w:t>
            </w:r>
            <w:r w:rsidRPr="0ED6FE64">
              <w:rPr>
                <w:b w:val="0"/>
                <w:bCs w:val="0"/>
                <w:sz w:val="20"/>
                <w:szCs w:val="20"/>
              </w:rPr>
              <w:t>en tervey</w:t>
            </w:r>
            <w:r w:rsidR="486B4CF0" w:rsidRPr="0ED6FE64">
              <w:rPr>
                <w:b w:val="0"/>
                <w:bCs w:val="0"/>
                <w:sz w:val="20"/>
                <w:szCs w:val="20"/>
              </w:rPr>
              <w:t>teen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8245DEC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9B36706" w14:textId="2E52C38A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AF6038" w14:textId="0206CB5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2620BF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59F380C" w14:textId="72B26DAB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0B3663" w14:textId="4DEF04FD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ED6FE64" w14:paraId="2A8956EC" w14:textId="77777777" w:rsidTr="0ED6FE6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08EF8FA" w14:textId="414AFDC8" w:rsidR="486B4CF0" w:rsidRDefault="486B4CF0" w:rsidP="0ED6FE64">
            <w:pPr>
              <w:rPr>
                <w:b w:val="0"/>
                <w:bCs w:val="0"/>
                <w:sz w:val="20"/>
                <w:szCs w:val="20"/>
              </w:rPr>
            </w:pPr>
            <w:r w:rsidRPr="0ED6FE64">
              <w:rPr>
                <w:b w:val="0"/>
                <w:bCs w:val="0"/>
                <w:sz w:val="20"/>
                <w:szCs w:val="20"/>
              </w:rPr>
              <w:t>Vaikutukset mielenterveyteen ja mielen hyvinvointiin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76439EEE" w14:textId="59B27888" w:rsidR="0ED6FE64" w:rsidRDefault="0ED6FE64" w:rsidP="0ED6F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2F9BB03" w14:textId="104F2191" w:rsidR="0ED6FE64" w:rsidRDefault="0ED6FE64" w:rsidP="0ED6F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5C2A0182" w14:textId="79DC4551" w:rsidR="0ED6FE64" w:rsidRDefault="0ED6FE64" w:rsidP="0ED6F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473DAFD4" w14:textId="2356E467" w:rsidR="0ED6FE64" w:rsidRDefault="0ED6FE64" w:rsidP="0ED6F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3DA06BAE" w14:textId="43B56B6C" w:rsidR="0ED6FE64" w:rsidRDefault="0ED6FE64" w:rsidP="0ED6F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220F109" w14:textId="209B28CF" w:rsidR="0ED6FE64" w:rsidRDefault="0ED6FE64" w:rsidP="0ED6F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72E08C36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07DCE967" w14:textId="7E9D6BB0" w:rsidR="00A83E1E" w:rsidRPr="00586E81" w:rsidRDefault="00A83E1E" w:rsidP="00586E81">
            <w:pPr>
              <w:rPr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turvallisuuteen, turvallisuuden tunteeseen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6F103FF7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FCDA497" w14:textId="1E243BA1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40F2D9E0" w14:textId="759C7F54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F9D4ED3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10E5D670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C603BBC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050E63E9" w14:textId="77777777" w:rsidTr="0ED6FE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78C64D33" w14:textId="5B42952A" w:rsidR="00A83E1E" w:rsidRPr="00586E81" w:rsidRDefault="00A83E1E" w:rsidP="00586E81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kohderyhmän taloudelliseen tilanteeseen</w:t>
            </w:r>
          </w:p>
        </w:tc>
        <w:tc>
          <w:tcPr>
            <w:tcW w:w="1984" w:type="dxa"/>
            <w:shd w:val="clear" w:color="auto" w:fill="FFFFFF" w:themeFill="background1"/>
          </w:tcPr>
          <w:p w14:paraId="2D578860" w14:textId="7777777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6210810" w14:textId="777DBA0D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6A8C8FCA" w14:textId="5D27ACE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7E209C7" w14:textId="77777777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3D59BA30" w14:textId="4BC32151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D7538BD" w14:textId="283611E8" w:rsidR="00A83E1E" w:rsidRPr="00586E81" w:rsidRDefault="00A83E1E" w:rsidP="0058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253005C3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41B8C6E" w14:textId="1B82A6C4" w:rsidR="00A83E1E" w:rsidRPr="00586E81" w:rsidRDefault="00A83E1E" w:rsidP="00586E81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osallisuuteen, osallistumis- ja vaikuttamismahdollisuuksiin</w:t>
            </w:r>
          </w:p>
        </w:tc>
        <w:tc>
          <w:tcPr>
            <w:tcW w:w="1984" w:type="dxa"/>
            <w:shd w:val="clear" w:color="auto" w:fill="FFFFFF" w:themeFill="background1"/>
          </w:tcPr>
          <w:p w14:paraId="5B96325C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0D25B14" w14:textId="4A0FCF72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7FE726EF" w14:textId="41F0755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3B1DFA2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19426FED" w14:textId="559DD99B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61CD89E5" w14:textId="3648932A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4AC5454B" w14:textId="77777777" w:rsidTr="0ED6FE6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D88B8C6" w14:textId="50026F9C" w:rsidR="00A83E1E" w:rsidRPr="00586E81" w:rsidRDefault="00A83E1E" w:rsidP="5FDB27DD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Kohderyhmän osallistuminen asian valmisteluun ja ryhmän tuottama kokemustieto</w:t>
            </w:r>
          </w:p>
        </w:tc>
        <w:tc>
          <w:tcPr>
            <w:tcW w:w="1984" w:type="dxa"/>
            <w:shd w:val="clear" w:color="auto" w:fill="FFFFFF" w:themeFill="background1"/>
          </w:tcPr>
          <w:p w14:paraId="5F634D19" w14:textId="77777777" w:rsidR="00A83E1E" w:rsidRPr="00586E81" w:rsidRDefault="00A83E1E" w:rsidP="5FDB2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D3904A4" w14:textId="77890A76" w:rsidR="00A83E1E" w:rsidRPr="00586E81" w:rsidRDefault="00A83E1E" w:rsidP="5FDB2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493EC757" w14:textId="7E75187A" w:rsidR="00A83E1E" w:rsidRPr="00586E81" w:rsidRDefault="00A83E1E" w:rsidP="5FDB2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78D81AC" w14:textId="77D8E6A8" w:rsidR="00A83E1E" w:rsidRPr="00586E81" w:rsidRDefault="00A83E1E" w:rsidP="5FDB2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75132EE4" w14:textId="7FC736F4" w:rsidR="00A83E1E" w:rsidRPr="00586E81" w:rsidRDefault="00A83E1E" w:rsidP="5FDB2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0DB9A9F" w14:textId="03ED66C3" w:rsidR="00A83E1E" w:rsidRPr="00586E81" w:rsidRDefault="00A83E1E" w:rsidP="5FDB27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83E1E" w:rsidRPr="00586E81" w14:paraId="0D3E763E" w14:textId="77777777" w:rsidTr="0ED6F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3E59CF13" w14:textId="715A71A6" w:rsidR="00A83E1E" w:rsidRPr="00586E81" w:rsidRDefault="00A83E1E" w:rsidP="00586E81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Muut näkökulmat ja vaikutukset kohderyhmään</w:t>
            </w:r>
          </w:p>
        </w:tc>
        <w:tc>
          <w:tcPr>
            <w:tcW w:w="1984" w:type="dxa"/>
            <w:shd w:val="clear" w:color="auto" w:fill="FFFFFF" w:themeFill="background1"/>
          </w:tcPr>
          <w:p w14:paraId="789985FB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040F5B1" w14:textId="220A1A23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1669DF73" w14:textId="4919DD05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2112199" w14:textId="77777777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58BE7A9D" w14:textId="79DD18E6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6AE068E" w14:textId="24CC9D62" w:rsidR="00A83E1E" w:rsidRPr="00586E81" w:rsidRDefault="00A83E1E" w:rsidP="00586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A0FE68B" w14:textId="77777777" w:rsidR="00870A6A" w:rsidRPr="00586E81" w:rsidRDefault="00870A6A" w:rsidP="002C5307"/>
    <w:p w14:paraId="6F0C3391" w14:textId="77777777" w:rsidR="00870A6A" w:rsidRPr="00586E81" w:rsidRDefault="00870A6A" w:rsidP="002C5307">
      <w:pPr>
        <w:rPr>
          <w:sz w:val="20"/>
        </w:rPr>
      </w:pPr>
    </w:p>
    <w:tbl>
      <w:tblPr>
        <w:tblStyle w:val="Luettelotaulukko3-korostus4"/>
        <w:tblW w:w="13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993"/>
        <w:gridCol w:w="2268"/>
        <w:gridCol w:w="944"/>
        <w:gridCol w:w="2174"/>
        <w:gridCol w:w="956"/>
      </w:tblGrid>
      <w:tr w:rsidR="00362C1B" w:rsidRPr="00586E81" w14:paraId="621C26A0" w14:textId="77777777" w:rsidTr="00C7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bottom w:val="none" w:sz="0" w:space="0" w:color="auto"/>
              <w:right w:val="none" w:sz="0" w:space="0" w:color="auto"/>
            </w:tcBorders>
            <w:shd w:val="clear" w:color="auto" w:fill="E8B455"/>
          </w:tcPr>
          <w:p w14:paraId="4223300C" w14:textId="6FF43553" w:rsidR="00362C1B" w:rsidRPr="00586E81" w:rsidRDefault="00362C1B" w:rsidP="0D629779">
            <w:pPr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lastRenderedPageBreak/>
              <w:t>Vaikutukset yhdenvertaisuuteen ja tasa-arvoon</w:t>
            </w:r>
          </w:p>
        </w:tc>
        <w:tc>
          <w:tcPr>
            <w:tcW w:w="1984" w:type="dxa"/>
            <w:shd w:val="clear" w:color="auto" w:fill="E8B455"/>
          </w:tcPr>
          <w:p w14:paraId="0F1463B7" w14:textId="025E3B7F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 xml:space="preserve">Arvioitujen vaikutusten kuvaus, vaihtoehto 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E8B455"/>
          </w:tcPr>
          <w:p w14:paraId="74CC6A74" w14:textId="77777777" w:rsidR="00362C1B" w:rsidRPr="00586E81" w:rsidRDefault="00362C1B" w:rsidP="00362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22D230B2" w14:textId="611CDE59" w:rsidR="00362C1B" w:rsidRPr="00586E81" w:rsidRDefault="00362C1B" w:rsidP="00362C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268" w:type="dxa"/>
            <w:shd w:val="clear" w:color="auto" w:fill="E8B455"/>
          </w:tcPr>
          <w:p w14:paraId="5AF70543" w14:textId="1B478BFD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1</w:t>
            </w:r>
          </w:p>
        </w:tc>
        <w:tc>
          <w:tcPr>
            <w:tcW w:w="944" w:type="dxa"/>
            <w:shd w:val="clear" w:color="auto" w:fill="E8B455"/>
          </w:tcPr>
          <w:p w14:paraId="4855D32D" w14:textId="77777777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5D8C11EE" w14:textId="1F9350CC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  <w:tc>
          <w:tcPr>
            <w:tcW w:w="2174" w:type="dxa"/>
            <w:shd w:val="clear" w:color="auto" w:fill="E8B455"/>
          </w:tcPr>
          <w:p w14:paraId="6C483594" w14:textId="1E9F3A4B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Arvioitujen vaikutusten kuvaus, vaihtoehto 2</w:t>
            </w:r>
          </w:p>
        </w:tc>
        <w:tc>
          <w:tcPr>
            <w:tcW w:w="956" w:type="dxa"/>
            <w:shd w:val="clear" w:color="auto" w:fill="E8B455"/>
          </w:tcPr>
          <w:p w14:paraId="258ACDDE" w14:textId="77777777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Merkki</w:t>
            </w:r>
          </w:p>
          <w:p w14:paraId="5191D16D" w14:textId="59089730" w:rsidR="00362C1B" w:rsidRPr="00586E81" w:rsidRDefault="00362C1B" w:rsidP="0D6297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586E81">
              <w:rPr>
                <w:color w:val="auto"/>
                <w:sz w:val="20"/>
                <w:szCs w:val="20"/>
              </w:rPr>
              <w:t>(+/-)</w:t>
            </w:r>
          </w:p>
        </w:tc>
      </w:tr>
      <w:tr w:rsidR="00362C1B" w:rsidRPr="00586E81" w14:paraId="542DE030" w14:textId="77777777" w:rsidTr="00C7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02B4C5" w14:textId="77777777" w:rsidR="00362C1B" w:rsidRPr="00586E81" w:rsidRDefault="00362C1B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sukupuolten väliseen tasa-arvoon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14:paraId="6DF64E4A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216D4D86" w14:textId="073095FA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1BDDD1F2" w14:textId="31D7087C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  <w:tcBorders>
              <w:top w:val="none" w:sz="0" w:space="0" w:color="auto"/>
              <w:bottom w:val="none" w:sz="0" w:space="0" w:color="auto"/>
            </w:tcBorders>
          </w:tcPr>
          <w:p w14:paraId="3DA23CEF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none" w:sz="0" w:space="0" w:color="auto"/>
              <w:bottom w:val="none" w:sz="0" w:space="0" w:color="auto"/>
            </w:tcBorders>
          </w:tcPr>
          <w:p w14:paraId="0AD97B8B" w14:textId="6198CAA0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</w:tcPr>
          <w:p w14:paraId="27CBE571" w14:textId="293C56C5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C1B" w:rsidRPr="00586E81" w14:paraId="066D3E05" w14:textId="77777777" w:rsidTr="00C733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7EFE7DDB" w14:textId="77777777" w:rsidR="00362C1B" w:rsidRPr="00586E81" w:rsidRDefault="00362C1B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naisiin ja miehiin, tyttöihin ja poikiin</w:t>
            </w:r>
          </w:p>
        </w:tc>
        <w:tc>
          <w:tcPr>
            <w:tcW w:w="1984" w:type="dxa"/>
          </w:tcPr>
          <w:p w14:paraId="13E1D64A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1E469E6" w14:textId="0A665BF1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42F3465" w14:textId="0E071CB1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14:paraId="21E5BEA4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</w:tcPr>
          <w:p w14:paraId="482BF4F3" w14:textId="14086A61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21F9C7A8" w14:textId="54652AE8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C1B" w:rsidRPr="00586E81" w14:paraId="210F7C26" w14:textId="77777777" w:rsidTr="00C7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B80E90" w14:textId="5D3D5090" w:rsidR="00362C1B" w:rsidRPr="00586E81" w:rsidRDefault="00362C1B" w:rsidP="5FDB27DD">
            <w:pPr>
              <w:rPr>
                <w:b w:val="0"/>
                <w:bCs w:val="0"/>
                <w:sz w:val="20"/>
                <w:szCs w:val="20"/>
              </w:rPr>
            </w:pPr>
            <w:r w:rsidRPr="00586E81">
              <w:rPr>
                <w:b w:val="0"/>
                <w:bCs w:val="0"/>
                <w:sz w:val="20"/>
                <w:szCs w:val="20"/>
              </w:rPr>
              <w:t>Vaikutukset sukupuolivähemmistöihin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14:paraId="0B91A799" w14:textId="77777777" w:rsidR="00362C1B" w:rsidRPr="00586E81" w:rsidRDefault="00362C1B" w:rsidP="5FDB2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01ACBC76" w14:textId="7DA05960" w:rsidR="00362C1B" w:rsidRPr="00586E81" w:rsidRDefault="00362C1B" w:rsidP="5FDB2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685D16DE" w14:textId="7B90EBA3" w:rsidR="00362C1B" w:rsidRPr="00586E81" w:rsidRDefault="00362C1B" w:rsidP="5FDB2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  <w:tcBorders>
              <w:top w:val="none" w:sz="0" w:space="0" w:color="auto"/>
              <w:bottom w:val="none" w:sz="0" w:space="0" w:color="auto"/>
            </w:tcBorders>
          </w:tcPr>
          <w:p w14:paraId="5C62DCED" w14:textId="626A3500" w:rsidR="00362C1B" w:rsidRPr="00586E81" w:rsidRDefault="00362C1B" w:rsidP="5FDB2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none" w:sz="0" w:space="0" w:color="auto"/>
              <w:bottom w:val="none" w:sz="0" w:space="0" w:color="auto"/>
            </w:tcBorders>
          </w:tcPr>
          <w:p w14:paraId="7F9B0531" w14:textId="0A720EE2" w:rsidR="00362C1B" w:rsidRPr="00586E81" w:rsidRDefault="00362C1B" w:rsidP="5FDB2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</w:tcPr>
          <w:p w14:paraId="46B15502" w14:textId="1DE5CA2D" w:rsidR="00362C1B" w:rsidRPr="00586E81" w:rsidRDefault="00362C1B" w:rsidP="5FDB27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C1B" w:rsidRPr="00586E81" w14:paraId="1265EDFA" w14:textId="77777777" w:rsidTr="00C733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27F0EBF5" w14:textId="77777777" w:rsidR="00362C1B" w:rsidRPr="00586E81" w:rsidRDefault="00362C1B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sukupuolten välisiin suhteisiin, kohdistuvatko tasapuolisesti eri sukupuoliin</w:t>
            </w:r>
          </w:p>
        </w:tc>
        <w:tc>
          <w:tcPr>
            <w:tcW w:w="1984" w:type="dxa"/>
          </w:tcPr>
          <w:p w14:paraId="4C9E2523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55BE2629" w14:textId="2BB151DC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098DAF0" w14:textId="7C800148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14:paraId="0046FBAC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</w:tcPr>
          <w:p w14:paraId="775665D1" w14:textId="05CF6449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63140738" w14:textId="5960F2FB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C1B" w:rsidRPr="00586E81" w14:paraId="753C8951" w14:textId="77777777" w:rsidTr="00C7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67423F" w14:textId="77777777" w:rsidR="00362C1B" w:rsidRPr="00586E81" w:rsidRDefault="00362C1B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yhdenvertaisuuteen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14:paraId="7FC648B2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752D0ED8" w14:textId="6D12A80F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73654E17" w14:textId="0BF94732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  <w:tcBorders>
              <w:top w:val="none" w:sz="0" w:space="0" w:color="auto"/>
              <w:bottom w:val="none" w:sz="0" w:space="0" w:color="auto"/>
            </w:tcBorders>
          </w:tcPr>
          <w:p w14:paraId="105FCBBC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none" w:sz="0" w:space="0" w:color="auto"/>
              <w:bottom w:val="none" w:sz="0" w:space="0" w:color="auto"/>
            </w:tcBorders>
          </w:tcPr>
          <w:p w14:paraId="615CA1BC" w14:textId="3E319CF9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</w:tcPr>
          <w:p w14:paraId="1071B514" w14:textId="488CEC93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2C1B" w:rsidRPr="00586E81" w14:paraId="095BE026" w14:textId="77777777" w:rsidTr="00C733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7C470DF2" w14:textId="5299328C" w:rsidR="00362C1B" w:rsidRPr="00586E81" w:rsidRDefault="00362C1B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saavutettavuuteen</w:t>
            </w:r>
          </w:p>
        </w:tc>
        <w:tc>
          <w:tcPr>
            <w:tcW w:w="1984" w:type="dxa"/>
          </w:tcPr>
          <w:p w14:paraId="76CA602A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3276525" w14:textId="3C21C68A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CEEEEBB" w14:textId="520D4BF2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14:paraId="165D7F22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</w:tcPr>
          <w:p w14:paraId="0549527B" w14:textId="4617B3E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68EDE44A" w14:textId="77777777" w:rsidR="00362C1B" w:rsidRPr="00586E81" w:rsidRDefault="00362C1B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C1B" w:rsidRPr="00586E81" w14:paraId="3AA7FD40" w14:textId="77777777" w:rsidTr="00C7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494B12" w14:textId="54D86599" w:rsidR="00362C1B" w:rsidRPr="00586E81" w:rsidRDefault="00362C1B" w:rsidP="002C5307">
            <w:pPr>
              <w:rPr>
                <w:b w:val="0"/>
                <w:sz w:val="20"/>
                <w:szCs w:val="20"/>
              </w:rPr>
            </w:pPr>
            <w:r w:rsidRPr="00586E81">
              <w:rPr>
                <w:b w:val="0"/>
                <w:sz w:val="20"/>
                <w:szCs w:val="20"/>
              </w:rPr>
              <w:t>Vaikutukset esteettömyyteen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</w:tcPr>
          <w:p w14:paraId="6E41E735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</w:tcPr>
          <w:p w14:paraId="191FE5A4" w14:textId="544ECE01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29D1B9EC" w14:textId="3A59911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4" w:type="dxa"/>
            <w:tcBorders>
              <w:top w:val="none" w:sz="0" w:space="0" w:color="auto"/>
              <w:bottom w:val="none" w:sz="0" w:space="0" w:color="auto"/>
            </w:tcBorders>
          </w:tcPr>
          <w:p w14:paraId="6FF05EA5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74" w:type="dxa"/>
            <w:tcBorders>
              <w:top w:val="none" w:sz="0" w:space="0" w:color="auto"/>
              <w:bottom w:val="none" w:sz="0" w:space="0" w:color="auto"/>
            </w:tcBorders>
          </w:tcPr>
          <w:p w14:paraId="6DD6580A" w14:textId="1BE30981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  <w:tcBorders>
              <w:top w:val="none" w:sz="0" w:space="0" w:color="auto"/>
              <w:bottom w:val="none" w:sz="0" w:space="0" w:color="auto"/>
            </w:tcBorders>
          </w:tcPr>
          <w:p w14:paraId="52FC7882" w14:textId="77777777" w:rsidR="00362C1B" w:rsidRPr="00586E81" w:rsidRDefault="00362C1B" w:rsidP="002C5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15CE" w:rsidRPr="00586E81" w14:paraId="6BC966CD" w14:textId="77777777" w:rsidTr="00C733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E83D259" w14:textId="5D633E86" w:rsidR="00B115CE" w:rsidRPr="002C7D2C" w:rsidRDefault="00B115CE" w:rsidP="002C5307">
            <w:pPr>
              <w:rPr>
                <w:b w:val="0"/>
                <w:bCs w:val="0"/>
                <w:sz w:val="20"/>
                <w:szCs w:val="20"/>
              </w:rPr>
            </w:pPr>
            <w:r w:rsidRPr="002C7D2C">
              <w:rPr>
                <w:b w:val="0"/>
                <w:bCs w:val="0"/>
                <w:sz w:val="20"/>
                <w:szCs w:val="20"/>
              </w:rPr>
              <w:t>Vaikutukset a</w:t>
            </w:r>
            <w:r w:rsidR="00817311" w:rsidRPr="002C7D2C">
              <w:rPr>
                <w:b w:val="0"/>
                <w:bCs w:val="0"/>
                <w:sz w:val="20"/>
                <w:szCs w:val="20"/>
              </w:rPr>
              <w:t>suinalueiden</w:t>
            </w:r>
            <w:r w:rsidRPr="002C7D2C">
              <w:rPr>
                <w:b w:val="0"/>
                <w:bCs w:val="0"/>
                <w:sz w:val="20"/>
                <w:szCs w:val="20"/>
              </w:rPr>
              <w:t xml:space="preserve"> eriytymiseen</w:t>
            </w:r>
          </w:p>
        </w:tc>
        <w:tc>
          <w:tcPr>
            <w:tcW w:w="1984" w:type="dxa"/>
          </w:tcPr>
          <w:p w14:paraId="2229AF39" w14:textId="77777777" w:rsidR="00B115CE" w:rsidRPr="00586E81" w:rsidRDefault="00B115CE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433E02B" w14:textId="77777777" w:rsidR="00B115CE" w:rsidRPr="00586E81" w:rsidRDefault="00B115CE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52BAFE2" w14:textId="77777777" w:rsidR="00B115CE" w:rsidRPr="00586E81" w:rsidRDefault="00B115CE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4" w:type="dxa"/>
          </w:tcPr>
          <w:p w14:paraId="380737E9" w14:textId="77777777" w:rsidR="00B115CE" w:rsidRPr="00586E81" w:rsidRDefault="00B115CE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74" w:type="dxa"/>
          </w:tcPr>
          <w:p w14:paraId="07F8B213" w14:textId="77777777" w:rsidR="00B115CE" w:rsidRPr="00586E81" w:rsidRDefault="00B115CE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6AD440DE" w14:textId="77777777" w:rsidR="00B115CE" w:rsidRPr="00586E81" w:rsidRDefault="00B115CE" w:rsidP="002C5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761295" w14:textId="77777777" w:rsidR="00AF2219" w:rsidRPr="00586E81" w:rsidRDefault="00AF2219" w:rsidP="002C5307"/>
    <w:tbl>
      <w:tblPr>
        <w:tblStyle w:val="TaulukkoRuudukko"/>
        <w:tblW w:w="13000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016"/>
        <w:gridCol w:w="2254"/>
        <w:gridCol w:w="963"/>
        <w:gridCol w:w="2146"/>
        <w:gridCol w:w="956"/>
      </w:tblGrid>
      <w:tr w:rsidR="00362C1B" w:rsidRPr="00586E81" w14:paraId="70504EA1" w14:textId="77777777" w:rsidTr="3EC441CD">
        <w:trPr>
          <w:jc w:val="center"/>
        </w:trPr>
        <w:tc>
          <w:tcPr>
            <w:tcW w:w="3681" w:type="dxa"/>
            <w:shd w:val="clear" w:color="auto" w:fill="F8DE79"/>
          </w:tcPr>
          <w:p w14:paraId="23B3C7EE" w14:textId="58039B5A" w:rsidR="00362C1B" w:rsidRPr="00586E81" w:rsidRDefault="4267EA96" w:rsidP="0D629779">
            <w:pPr>
              <w:rPr>
                <w:b/>
                <w:bCs/>
                <w:sz w:val="20"/>
                <w:szCs w:val="20"/>
              </w:rPr>
            </w:pPr>
            <w:bookmarkStart w:id="2" w:name="_Hlk134694290"/>
            <w:r w:rsidRPr="3EC441CD">
              <w:rPr>
                <w:b/>
                <w:bCs/>
                <w:sz w:val="20"/>
                <w:szCs w:val="20"/>
              </w:rPr>
              <w:t>Vaikutukset</w:t>
            </w:r>
            <w:r w:rsidR="435F6582" w:rsidRPr="3EC441CD">
              <w:rPr>
                <w:b/>
                <w:bCs/>
                <w:sz w:val="20"/>
                <w:szCs w:val="20"/>
              </w:rPr>
              <w:t xml:space="preserve"> kaupungin</w:t>
            </w:r>
            <w:r w:rsidRPr="3EC441CD">
              <w:rPr>
                <w:b/>
                <w:bCs/>
                <w:sz w:val="20"/>
                <w:szCs w:val="20"/>
              </w:rPr>
              <w:t xml:space="preserve"> henkilöstöön</w:t>
            </w:r>
          </w:p>
        </w:tc>
        <w:tc>
          <w:tcPr>
            <w:tcW w:w="1984" w:type="dxa"/>
            <w:shd w:val="clear" w:color="auto" w:fill="F8DE79"/>
          </w:tcPr>
          <w:p w14:paraId="42CC3429" w14:textId="2E2400E3" w:rsidR="00362C1B" w:rsidRPr="00586E81" w:rsidRDefault="00362C1B" w:rsidP="0D629779">
            <w:pPr>
              <w:rPr>
                <w:b/>
                <w:bCs/>
                <w:sz w:val="20"/>
                <w:szCs w:val="20"/>
              </w:rPr>
            </w:pPr>
            <w:r w:rsidRPr="00586E81">
              <w:rPr>
                <w:b/>
                <w:bCs/>
                <w:sz w:val="20"/>
                <w:szCs w:val="20"/>
              </w:rPr>
              <w:t xml:space="preserve">Arvioitujen vaikutusten kuvaus, vaihtoehto 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6" w:type="dxa"/>
            <w:shd w:val="clear" w:color="auto" w:fill="F8DE79"/>
          </w:tcPr>
          <w:p w14:paraId="44E7E78C" w14:textId="77777777" w:rsidR="00362C1B" w:rsidRPr="00586E81" w:rsidRDefault="00362C1B" w:rsidP="00362C1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86E81">
              <w:rPr>
                <w:b/>
                <w:bCs/>
                <w:sz w:val="20"/>
                <w:szCs w:val="20"/>
              </w:rPr>
              <w:t>Merkki</w:t>
            </w:r>
          </w:p>
          <w:p w14:paraId="0FAAC433" w14:textId="77777777" w:rsidR="00362C1B" w:rsidRPr="00586E81" w:rsidRDefault="00362C1B" w:rsidP="00362C1B">
            <w:pPr>
              <w:rPr>
                <w:color w:val="FFFFFF" w:themeColor="background1"/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(+/-)</w:t>
            </w:r>
          </w:p>
          <w:p w14:paraId="48CC1210" w14:textId="77777777" w:rsidR="00362C1B" w:rsidRPr="00586E81" w:rsidRDefault="00362C1B" w:rsidP="0D6297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F8DE79"/>
          </w:tcPr>
          <w:p w14:paraId="4309BB38" w14:textId="666B98A6" w:rsidR="00362C1B" w:rsidRPr="00586E81" w:rsidRDefault="00362C1B" w:rsidP="0D62977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86E81">
              <w:rPr>
                <w:b/>
                <w:bCs/>
                <w:sz w:val="20"/>
                <w:szCs w:val="20"/>
              </w:rPr>
              <w:t>Arvioitujen vaikutusten kuvaus, vaihtoehto 1</w:t>
            </w:r>
          </w:p>
        </w:tc>
        <w:tc>
          <w:tcPr>
            <w:tcW w:w="963" w:type="dxa"/>
            <w:shd w:val="clear" w:color="auto" w:fill="F8DE79"/>
          </w:tcPr>
          <w:p w14:paraId="1B913B0D" w14:textId="77777777" w:rsidR="00362C1B" w:rsidRPr="00586E81" w:rsidRDefault="00362C1B" w:rsidP="0D62977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86E81">
              <w:rPr>
                <w:b/>
                <w:bCs/>
                <w:sz w:val="20"/>
                <w:szCs w:val="20"/>
              </w:rPr>
              <w:t>Merkki</w:t>
            </w:r>
          </w:p>
          <w:p w14:paraId="2207AA4E" w14:textId="77777777" w:rsidR="00362C1B" w:rsidRPr="00586E81" w:rsidRDefault="00362C1B" w:rsidP="0D629779">
            <w:pPr>
              <w:rPr>
                <w:color w:val="FFFFFF" w:themeColor="background1"/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(+/-)</w:t>
            </w:r>
          </w:p>
          <w:p w14:paraId="0064F0B5" w14:textId="01C5F2FE" w:rsidR="00362C1B" w:rsidRPr="00586E81" w:rsidRDefault="00362C1B" w:rsidP="0D62977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46" w:type="dxa"/>
            <w:shd w:val="clear" w:color="auto" w:fill="F8DE79"/>
          </w:tcPr>
          <w:p w14:paraId="0E16CFB9" w14:textId="4D585B7D" w:rsidR="00362C1B" w:rsidRPr="00586E81" w:rsidRDefault="00362C1B" w:rsidP="0D62977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86E81">
              <w:rPr>
                <w:b/>
                <w:bCs/>
                <w:sz w:val="20"/>
                <w:szCs w:val="20"/>
              </w:rPr>
              <w:t>Arvioitujen</w:t>
            </w:r>
            <w:r w:rsidR="00793299">
              <w:rPr>
                <w:b/>
                <w:bCs/>
                <w:sz w:val="20"/>
                <w:szCs w:val="20"/>
              </w:rPr>
              <w:t xml:space="preserve"> </w:t>
            </w:r>
            <w:r w:rsidRPr="00586E81">
              <w:rPr>
                <w:b/>
                <w:bCs/>
                <w:sz w:val="20"/>
                <w:szCs w:val="20"/>
              </w:rPr>
              <w:t>vaikutusten kuvaus, vaihtoehto 2</w:t>
            </w:r>
          </w:p>
        </w:tc>
        <w:tc>
          <w:tcPr>
            <w:tcW w:w="956" w:type="dxa"/>
            <w:shd w:val="clear" w:color="auto" w:fill="F8DE79"/>
          </w:tcPr>
          <w:p w14:paraId="4ABBC8A8" w14:textId="77777777" w:rsidR="00362C1B" w:rsidRPr="00586E81" w:rsidRDefault="00362C1B" w:rsidP="0D62977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86E81">
              <w:rPr>
                <w:b/>
                <w:bCs/>
                <w:sz w:val="20"/>
                <w:szCs w:val="20"/>
              </w:rPr>
              <w:t>Merkki</w:t>
            </w:r>
          </w:p>
          <w:p w14:paraId="6760314D" w14:textId="210DAF52" w:rsidR="00362C1B" w:rsidRPr="00586E81" w:rsidRDefault="00362C1B" w:rsidP="0D629779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(+/-)</w:t>
            </w:r>
          </w:p>
        </w:tc>
      </w:tr>
      <w:bookmarkEnd w:id="2"/>
      <w:tr w:rsidR="00362C1B" w:rsidRPr="00586E81" w14:paraId="657EAD5E" w14:textId="77777777" w:rsidTr="3EC441CD">
        <w:trPr>
          <w:jc w:val="center"/>
        </w:trPr>
        <w:tc>
          <w:tcPr>
            <w:tcW w:w="3681" w:type="dxa"/>
          </w:tcPr>
          <w:p w14:paraId="53E579C3" w14:textId="2C533FC8" w:rsidR="00362C1B" w:rsidRPr="00586E81" w:rsidRDefault="4267EA96" w:rsidP="002C5307">
            <w:pPr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henkilöstöön (esim. määrällisesti)</w:t>
            </w:r>
          </w:p>
        </w:tc>
        <w:tc>
          <w:tcPr>
            <w:tcW w:w="1984" w:type="dxa"/>
          </w:tcPr>
          <w:p w14:paraId="5FEA8C84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7408453E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57D10AC" w14:textId="64D254B3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3532282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537C8D02" w14:textId="3B72EF4D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49F5605D" w14:textId="1C2BB2F1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</w:tr>
      <w:tr w:rsidR="00362C1B" w:rsidRPr="00586E81" w14:paraId="58B5CDEB" w14:textId="77777777" w:rsidTr="3EC441CD">
        <w:trPr>
          <w:jc w:val="center"/>
        </w:trPr>
        <w:tc>
          <w:tcPr>
            <w:tcW w:w="3681" w:type="dxa"/>
          </w:tcPr>
          <w:p w14:paraId="783548FF" w14:textId="54AE5390" w:rsidR="00362C1B" w:rsidRPr="00586E81" w:rsidRDefault="00362C1B" w:rsidP="002C5307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henkilöstön työhyvinvointiin</w:t>
            </w:r>
          </w:p>
        </w:tc>
        <w:tc>
          <w:tcPr>
            <w:tcW w:w="1984" w:type="dxa"/>
          </w:tcPr>
          <w:p w14:paraId="7C629998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8E20E08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F3E6941" w14:textId="309896E8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0858BDF4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4F7BFD3A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62AE6DC3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</w:tr>
      <w:tr w:rsidR="00362C1B" w:rsidRPr="00586E81" w14:paraId="42663AC6" w14:textId="77777777" w:rsidTr="3EC441CD">
        <w:trPr>
          <w:jc w:val="center"/>
        </w:trPr>
        <w:tc>
          <w:tcPr>
            <w:tcW w:w="3681" w:type="dxa"/>
          </w:tcPr>
          <w:p w14:paraId="47CDEA55" w14:textId="77777777" w:rsidR="00362C1B" w:rsidRPr="00586E81" w:rsidRDefault="00362C1B" w:rsidP="002C5307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koulutustarpeisiin</w:t>
            </w:r>
          </w:p>
        </w:tc>
        <w:tc>
          <w:tcPr>
            <w:tcW w:w="1984" w:type="dxa"/>
          </w:tcPr>
          <w:p w14:paraId="021B2B5D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577F93A2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1A38A08" w14:textId="3E121A16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5C6FF4FC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18A19622" w14:textId="675FACAA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39F335DD" w14:textId="6C3A6E2D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</w:tr>
      <w:tr w:rsidR="00362C1B" w:rsidRPr="00586E81" w14:paraId="31153240" w14:textId="77777777" w:rsidTr="3EC441CD">
        <w:trPr>
          <w:jc w:val="center"/>
        </w:trPr>
        <w:tc>
          <w:tcPr>
            <w:tcW w:w="3681" w:type="dxa"/>
          </w:tcPr>
          <w:p w14:paraId="1B167B54" w14:textId="3CBAE9D9" w:rsidR="00362C1B" w:rsidRPr="00586E81" w:rsidRDefault="4267EA96" w:rsidP="3EC441CD">
            <w:pPr>
              <w:pStyle w:val="NormaaliWWW"/>
              <w:rPr>
                <w:rFonts w:asciiTheme="minorHAnsi" w:hAnsiTheme="minorHAnsi" w:cstheme="minorBidi"/>
                <w:color w:val="000000"/>
                <w:sz w:val="20"/>
                <w:szCs w:val="20"/>
              </w:rPr>
            </w:pPr>
            <w:r w:rsidRPr="3EC441CD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Vaikutukset henkilöstön liikkumiseen ja liikuntaan</w:t>
            </w:r>
          </w:p>
        </w:tc>
        <w:tc>
          <w:tcPr>
            <w:tcW w:w="1984" w:type="dxa"/>
          </w:tcPr>
          <w:p w14:paraId="48FE8CB3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F86D9EE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886032E" w14:textId="22270F68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5834E85B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00C2D370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4D362423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</w:tr>
      <w:tr w:rsidR="00362C1B" w:rsidRPr="00586E81" w14:paraId="3C9753F1" w14:textId="77777777" w:rsidTr="3EC441CD">
        <w:trPr>
          <w:jc w:val="center"/>
        </w:trPr>
        <w:tc>
          <w:tcPr>
            <w:tcW w:w="3681" w:type="dxa"/>
          </w:tcPr>
          <w:p w14:paraId="66E98F73" w14:textId="671CB939" w:rsidR="00362C1B" w:rsidRPr="00586E81" w:rsidRDefault="00362C1B" w:rsidP="00114926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työtehtävien muutokseen ja työaikoihin</w:t>
            </w:r>
          </w:p>
        </w:tc>
        <w:tc>
          <w:tcPr>
            <w:tcW w:w="1984" w:type="dxa"/>
          </w:tcPr>
          <w:p w14:paraId="417F2007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5D1FB4B4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29312098" w14:textId="03548930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949E872" w14:textId="77777777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21A158D8" w14:textId="4E1651B8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5CBC3DAF" w14:textId="0A094B7B" w:rsidR="00362C1B" w:rsidRPr="00586E81" w:rsidRDefault="00362C1B" w:rsidP="002C5307">
            <w:pPr>
              <w:rPr>
                <w:sz w:val="20"/>
                <w:szCs w:val="20"/>
              </w:rPr>
            </w:pPr>
          </w:p>
        </w:tc>
      </w:tr>
    </w:tbl>
    <w:p w14:paraId="7E4B1E16" w14:textId="3DC935D1" w:rsidR="00C73319" w:rsidRDefault="00C73319" w:rsidP="002C5307">
      <w:pPr>
        <w:rPr>
          <w:sz w:val="20"/>
          <w:szCs w:val="20"/>
        </w:rPr>
      </w:pPr>
    </w:p>
    <w:p w14:paraId="6A1668C8" w14:textId="4AFF67DD" w:rsidR="00C73319" w:rsidRDefault="00C73319" w:rsidP="3EC441CD">
      <w:pPr>
        <w:rPr>
          <w:sz w:val="20"/>
          <w:szCs w:val="20"/>
        </w:rPr>
      </w:pPr>
    </w:p>
    <w:p w14:paraId="2B30CC2A" w14:textId="77777777" w:rsidR="00D85144" w:rsidRPr="00586E81" w:rsidRDefault="00D85144" w:rsidP="002C5307">
      <w:pPr>
        <w:rPr>
          <w:sz w:val="20"/>
          <w:szCs w:val="20"/>
        </w:rPr>
      </w:pPr>
    </w:p>
    <w:tbl>
      <w:tblPr>
        <w:tblStyle w:val="TaulukkoRuudukko"/>
        <w:tblW w:w="13000" w:type="dxa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993"/>
        <w:gridCol w:w="2319"/>
        <w:gridCol w:w="1083"/>
        <w:gridCol w:w="1984"/>
        <w:gridCol w:w="956"/>
      </w:tblGrid>
      <w:tr w:rsidR="00362C1B" w:rsidRPr="00586E81" w14:paraId="19A24016" w14:textId="77777777" w:rsidTr="00362C1B">
        <w:trPr>
          <w:jc w:val="center"/>
        </w:trPr>
        <w:tc>
          <w:tcPr>
            <w:tcW w:w="3681" w:type="dxa"/>
            <w:shd w:val="clear" w:color="auto" w:fill="AD3963"/>
          </w:tcPr>
          <w:p w14:paraId="7CE06ABB" w14:textId="5139DC9E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Kulttuuriset vaikutukset</w:t>
            </w:r>
          </w:p>
        </w:tc>
        <w:tc>
          <w:tcPr>
            <w:tcW w:w="1984" w:type="dxa"/>
            <w:shd w:val="clear" w:color="auto" w:fill="AD3963"/>
          </w:tcPr>
          <w:p w14:paraId="7B40851C" w14:textId="59306B53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 xml:space="preserve">Arvioitujen vaikutusten kuvaus, vaihtoehto </w:t>
            </w:r>
            <w:r>
              <w:rPr>
                <w:b/>
                <w:color w:val="FFFFFF" w:themeColor="background1"/>
                <w:sz w:val="20"/>
              </w:rPr>
              <w:t>0</w:t>
            </w:r>
          </w:p>
        </w:tc>
        <w:tc>
          <w:tcPr>
            <w:tcW w:w="993" w:type="dxa"/>
            <w:shd w:val="clear" w:color="auto" w:fill="AD3963"/>
          </w:tcPr>
          <w:p w14:paraId="4C77127A" w14:textId="77777777" w:rsidR="00362C1B" w:rsidRPr="00586E81" w:rsidRDefault="00362C1B" w:rsidP="00362C1B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Merkki</w:t>
            </w:r>
          </w:p>
          <w:p w14:paraId="53AEDDA3" w14:textId="0F0CBB00" w:rsidR="00362C1B" w:rsidRPr="00586E81" w:rsidRDefault="00362C1B" w:rsidP="00362C1B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color w:val="FFFFFF" w:themeColor="background1"/>
                <w:sz w:val="20"/>
              </w:rPr>
              <w:t>(+/-)</w:t>
            </w:r>
          </w:p>
        </w:tc>
        <w:tc>
          <w:tcPr>
            <w:tcW w:w="2319" w:type="dxa"/>
            <w:shd w:val="clear" w:color="auto" w:fill="AD3963"/>
          </w:tcPr>
          <w:p w14:paraId="486B910D" w14:textId="61675182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Arvioitujen vaikutusten kuvaus, vaihtoehto 1</w:t>
            </w:r>
          </w:p>
        </w:tc>
        <w:tc>
          <w:tcPr>
            <w:tcW w:w="1083" w:type="dxa"/>
            <w:shd w:val="clear" w:color="auto" w:fill="AD3963"/>
          </w:tcPr>
          <w:p w14:paraId="1D7C0971" w14:textId="77777777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Merkki</w:t>
            </w:r>
          </w:p>
          <w:p w14:paraId="794F0C81" w14:textId="3A83038D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color w:val="FFFFFF" w:themeColor="background1"/>
                <w:sz w:val="20"/>
              </w:rPr>
              <w:t>(+/-)</w:t>
            </w:r>
          </w:p>
        </w:tc>
        <w:tc>
          <w:tcPr>
            <w:tcW w:w="1984" w:type="dxa"/>
            <w:shd w:val="clear" w:color="auto" w:fill="AD3963"/>
          </w:tcPr>
          <w:p w14:paraId="7E15CAB3" w14:textId="0A7D05AA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Arvioitujen vaikutusten kuvaus, vaihtoehto 2</w:t>
            </w:r>
          </w:p>
        </w:tc>
        <w:tc>
          <w:tcPr>
            <w:tcW w:w="956" w:type="dxa"/>
            <w:shd w:val="clear" w:color="auto" w:fill="AD3963"/>
          </w:tcPr>
          <w:p w14:paraId="395F6512" w14:textId="77777777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Merkki</w:t>
            </w:r>
          </w:p>
          <w:p w14:paraId="61A88925" w14:textId="6722B3FA" w:rsidR="00362C1B" w:rsidRPr="00586E81" w:rsidRDefault="00362C1B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color w:val="FFFFFF" w:themeColor="background1"/>
                <w:sz w:val="20"/>
              </w:rPr>
              <w:t>(+/-)</w:t>
            </w:r>
          </w:p>
        </w:tc>
      </w:tr>
      <w:tr w:rsidR="00362C1B" w:rsidRPr="00586E81" w14:paraId="0290A77A" w14:textId="77777777" w:rsidTr="00362C1B">
        <w:trPr>
          <w:jc w:val="center"/>
        </w:trPr>
        <w:tc>
          <w:tcPr>
            <w:tcW w:w="3681" w:type="dxa"/>
          </w:tcPr>
          <w:p w14:paraId="00815833" w14:textId="25581F98" w:rsidR="00362C1B" w:rsidRPr="00586E81" w:rsidRDefault="00362C1B" w:rsidP="00C121E4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lastRenderedPageBreak/>
              <w:t>Vaikutukset kulttuuripalveluiden käyttöön, saavutettavuuteen ja esteettömyyteen</w:t>
            </w:r>
          </w:p>
        </w:tc>
        <w:tc>
          <w:tcPr>
            <w:tcW w:w="1984" w:type="dxa"/>
          </w:tcPr>
          <w:p w14:paraId="55BC6406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BEE0D3D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7D214596" w14:textId="7DEA989F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50B64244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E47DCBB" w14:textId="689FACD4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00777A04" w14:textId="250E3D06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</w:tr>
      <w:tr w:rsidR="00362C1B" w:rsidRPr="00586E81" w14:paraId="28660735" w14:textId="77777777" w:rsidTr="00362C1B">
        <w:trPr>
          <w:trHeight w:val="300"/>
          <w:jc w:val="center"/>
        </w:trPr>
        <w:tc>
          <w:tcPr>
            <w:tcW w:w="3681" w:type="dxa"/>
          </w:tcPr>
          <w:p w14:paraId="1A62E4DC" w14:textId="793D797C" w:rsidR="00362C1B" w:rsidRPr="00586E81" w:rsidRDefault="00362C1B" w:rsidP="5FDB27DD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kulttuurin asemaan kunnassa</w:t>
            </w:r>
          </w:p>
        </w:tc>
        <w:tc>
          <w:tcPr>
            <w:tcW w:w="1984" w:type="dxa"/>
          </w:tcPr>
          <w:p w14:paraId="5BEE2698" w14:textId="7777777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8AC19F" w14:textId="7777777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06B5C260" w14:textId="53D2C2DF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0566A777" w14:textId="2BEBA5B4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699AC47" w14:textId="2B63344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514DBF1B" w14:textId="7C2FF3B5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</w:tr>
      <w:tr w:rsidR="00362C1B" w:rsidRPr="00586E81" w14:paraId="2551EBC6" w14:textId="77777777" w:rsidTr="00362C1B">
        <w:trPr>
          <w:trHeight w:val="300"/>
          <w:jc w:val="center"/>
        </w:trPr>
        <w:tc>
          <w:tcPr>
            <w:tcW w:w="3681" w:type="dxa"/>
          </w:tcPr>
          <w:p w14:paraId="10989976" w14:textId="73904BE4" w:rsidR="00362C1B" w:rsidRPr="00586E81" w:rsidRDefault="00362C1B" w:rsidP="5FDB27DD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kulttuurin harrastamiseen</w:t>
            </w:r>
          </w:p>
        </w:tc>
        <w:tc>
          <w:tcPr>
            <w:tcW w:w="1984" w:type="dxa"/>
          </w:tcPr>
          <w:p w14:paraId="5B9CE07F" w14:textId="7777777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8E300D5" w14:textId="7777777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68D83321" w14:textId="70B2DD5C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6988896F" w14:textId="163380FE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9AD571F" w14:textId="3CEACA4B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150BE221" w14:textId="687F5F8A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</w:tr>
      <w:tr w:rsidR="00362C1B" w:rsidRPr="00586E81" w14:paraId="044801A5" w14:textId="77777777" w:rsidTr="00362C1B">
        <w:trPr>
          <w:trHeight w:val="300"/>
          <w:jc w:val="center"/>
        </w:trPr>
        <w:tc>
          <w:tcPr>
            <w:tcW w:w="3681" w:type="dxa"/>
          </w:tcPr>
          <w:p w14:paraId="537A5C40" w14:textId="61766A58" w:rsidR="00362C1B" w:rsidRPr="00586E81" w:rsidRDefault="00362C1B" w:rsidP="5FDB27DD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osallisuuteen, hyvinvointiin ja yhteisöllisyyteen</w:t>
            </w:r>
          </w:p>
        </w:tc>
        <w:tc>
          <w:tcPr>
            <w:tcW w:w="1984" w:type="dxa"/>
          </w:tcPr>
          <w:p w14:paraId="29D9454D" w14:textId="7777777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A33D4B" w14:textId="77777777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16E63585" w14:textId="7AE06583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61928D29" w14:textId="5EE5876A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AF9A6F5" w14:textId="6B3B259F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635EEEAD" w14:textId="10A1F45B" w:rsidR="00362C1B" w:rsidRPr="00586E81" w:rsidRDefault="00362C1B" w:rsidP="5FDB27DD">
            <w:pPr>
              <w:rPr>
                <w:sz w:val="20"/>
                <w:szCs w:val="20"/>
              </w:rPr>
            </w:pPr>
          </w:p>
        </w:tc>
      </w:tr>
      <w:tr w:rsidR="00362C1B" w:rsidRPr="00586E81" w14:paraId="1C7E1B1D" w14:textId="77777777" w:rsidTr="00362C1B">
        <w:trPr>
          <w:jc w:val="center"/>
        </w:trPr>
        <w:tc>
          <w:tcPr>
            <w:tcW w:w="3681" w:type="dxa"/>
          </w:tcPr>
          <w:p w14:paraId="02759365" w14:textId="14F6D13F" w:rsidR="00362C1B" w:rsidRPr="00586E81" w:rsidRDefault="00362C1B" w:rsidP="00586E81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kulttuuritoimijoiden toimintamahdollisuuksiin</w:t>
            </w:r>
          </w:p>
        </w:tc>
        <w:tc>
          <w:tcPr>
            <w:tcW w:w="1984" w:type="dxa"/>
          </w:tcPr>
          <w:p w14:paraId="2AB96CEB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892087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73A43EC6" w14:textId="41CF875F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0BB5E451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1F25CBC" w14:textId="7B191134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7F092284" w14:textId="15EBCBB3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</w:tr>
      <w:tr w:rsidR="00362C1B" w:rsidRPr="00586E81" w14:paraId="504984DF" w14:textId="77777777" w:rsidTr="00362C1B">
        <w:trPr>
          <w:jc w:val="center"/>
        </w:trPr>
        <w:tc>
          <w:tcPr>
            <w:tcW w:w="3681" w:type="dxa"/>
          </w:tcPr>
          <w:p w14:paraId="2CE2F670" w14:textId="5AE7CA28" w:rsidR="00362C1B" w:rsidRPr="00586E81" w:rsidRDefault="00362C1B" w:rsidP="00C121E4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ympäristön viihtyisyyteen ja omaleimaisuuteen</w:t>
            </w:r>
          </w:p>
        </w:tc>
        <w:tc>
          <w:tcPr>
            <w:tcW w:w="1984" w:type="dxa"/>
          </w:tcPr>
          <w:p w14:paraId="4811913B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0A7E30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1A14E46E" w14:textId="20CFC021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392BBC74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3E09644" w14:textId="5C04A49B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2E8C1D37" w14:textId="19DC4F72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</w:tr>
      <w:tr w:rsidR="00362C1B" w:rsidRPr="00586E81" w14:paraId="570B4B82" w14:textId="77777777" w:rsidTr="00362C1B">
        <w:trPr>
          <w:jc w:val="center"/>
        </w:trPr>
        <w:tc>
          <w:tcPr>
            <w:tcW w:w="3681" w:type="dxa"/>
          </w:tcPr>
          <w:p w14:paraId="2F7B3A33" w14:textId="00E73480" w:rsidR="00362C1B" w:rsidRPr="00586E81" w:rsidRDefault="00362C1B" w:rsidP="00C121E4">
            <w:pPr>
              <w:rPr>
                <w:sz w:val="20"/>
                <w:szCs w:val="20"/>
              </w:rPr>
            </w:pPr>
            <w:r w:rsidRPr="00586E81">
              <w:rPr>
                <w:sz w:val="20"/>
                <w:szCs w:val="20"/>
              </w:rPr>
              <w:t>Vaikutukset Tampereen kulttuuriseen vetovoimaan</w:t>
            </w:r>
          </w:p>
        </w:tc>
        <w:tc>
          <w:tcPr>
            <w:tcW w:w="1984" w:type="dxa"/>
          </w:tcPr>
          <w:p w14:paraId="28AEE1C1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5C857D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2574928B" w14:textId="3C1A91EA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6323B914" w14:textId="77777777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07AC067" w14:textId="5DE9886D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04269413" w14:textId="49F17DFA" w:rsidR="00362C1B" w:rsidRPr="00586E81" w:rsidRDefault="00362C1B" w:rsidP="00586E81">
            <w:pPr>
              <w:rPr>
                <w:sz w:val="20"/>
                <w:szCs w:val="20"/>
              </w:rPr>
            </w:pPr>
          </w:p>
        </w:tc>
      </w:tr>
    </w:tbl>
    <w:p w14:paraId="5580A9B1" w14:textId="43FAD4E0" w:rsidR="006A437C" w:rsidRPr="00586E81" w:rsidRDefault="006A437C" w:rsidP="002C5307">
      <w:pPr>
        <w:rPr>
          <w:sz w:val="20"/>
          <w:szCs w:val="20"/>
        </w:rPr>
      </w:pPr>
    </w:p>
    <w:tbl>
      <w:tblPr>
        <w:tblStyle w:val="TaulukkoRuudukko"/>
        <w:tblW w:w="13000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993"/>
        <w:gridCol w:w="2319"/>
        <w:gridCol w:w="1083"/>
        <w:gridCol w:w="1984"/>
        <w:gridCol w:w="956"/>
      </w:tblGrid>
      <w:tr w:rsidR="00793299" w:rsidRPr="00586E81" w14:paraId="0D188A76" w14:textId="77777777" w:rsidTr="3EC441CD">
        <w:trPr>
          <w:jc w:val="center"/>
        </w:trPr>
        <w:tc>
          <w:tcPr>
            <w:tcW w:w="3681" w:type="dxa"/>
            <w:shd w:val="clear" w:color="auto" w:fill="A5407B"/>
          </w:tcPr>
          <w:p w14:paraId="18E3C72E" w14:textId="58D60025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Liikunta- ja liikkumisvaikutukset</w:t>
            </w:r>
          </w:p>
        </w:tc>
        <w:tc>
          <w:tcPr>
            <w:tcW w:w="1984" w:type="dxa"/>
            <w:shd w:val="clear" w:color="auto" w:fill="A5407B"/>
          </w:tcPr>
          <w:p w14:paraId="170048FB" w14:textId="5DAC0CDE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 xml:space="preserve">Arvioitujen vaikutusten kuvaus, vaihtoehto </w:t>
            </w:r>
            <w:r>
              <w:rPr>
                <w:b/>
                <w:color w:val="FFFFFF" w:themeColor="background1"/>
                <w:sz w:val="20"/>
              </w:rPr>
              <w:t>0</w:t>
            </w:r>
          </w:p>
        </w:tc>
        <w:tc>
          <w:tcPr>
            <w:tcW w:w="993" w:type="dxa"/>
            <w:shd w:val="clear" w:color="auto" w:fill="A5407B"/>
          </w:tcPr>
          <w:p w14:paraId="06995EC1" w14:textId="77777777" w:rsidR="00793299" w:rsidRPr="00586E81" w:rsidRDefault="00793299" w:rsidP="00793299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Merkki</w:t>
            </w:r>
          </w:p>
          <w:p w14:paraId="17BE545B" w14:textId="44D4D313" w:rsidR="00793299" w:rsidRPr="00586E81" w:rsidRDefault="00793299" w:rsidP="00793299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color w:val="FFFFFF" w:themeColor="background1"/>
                <w:sz w:val="20"/>
              </w:rPr>
              <w:t>(+/-)</w:t>
            </w:r>
          </w:p>
        </w:tc>
        <w:tc>
          <w:tcPr>
            <w:tcW w:w="2319" w:type="dxa"/>
            <w:shd w:val="clear" w:color="auto" w:fill="A5407B"/>
          </w:tcPr>
          <w:p w14:paraId="755CFFE2" w14:textId="35479F7D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Arvioitujen vaikutusten kuvaus, vaihtoehto 1</w:t>
            </w:r>
          </w:p>
        </w:tc>
        <w:tc>
          <w:tcPr>
            <w:tcW w:w="1083" w:type="dxa"/>
            <w:shd w:val="clear" w:color="auto" w:fill="A5407B"/>
          </w:tcPr>
          <w:p w14:paraId="0BD16895" w14:textId="77777777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Merkki</w:t>
            </w:r>
          </w:p>
          <w:p w14:paraId="7BA5C9C2" w14:textId="77777777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color w:val="FFFFFF" w:themeColor="background1"/>
                <w:sz w:val="20"/>
              </w:rPr>
              <w:t>(+/-)</w:t>
            </w:r>
          </w:p>
        </w:tc>
        <w:tc>
          <w:tcPr>
            <w:tcW w:w="1984" w:type="dxa"/>
            <w:shd w:val="clear" w:color="auto" w:fill="A5407B"/>
          </w:tcPr>
          <w:p w14:paraId="223A0912" w14:textId="77777777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Arvioitujen vaikutusten kuvaus, vaihtoehto 2</w:t>
            </w:r>
          </w:p>
        </w:tc>
        <w:tc>
          <w:tcPr>
            <w:tcW w:w="956" w:type="dxa"/>
            <w:shd w:val="clear" w:color="auto" w:fill="A5407B"/>
          </w:tcPr>
          <w:p w14:paraId="277AB91A" w14:textId="77777777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b/>
                <w:color w:val="FFFFFF" w:themeColor="background1"/>
                <w:sz w:val="20"/>
              </w:rPr>
              <w:t>Merkki</w:t>
            </w:r>
          </w:p>
          <w:p w14:paraId="2A1BF1D0" w14:textId="77777777" w:rsidR="00793299" w:rsidRPr="00586E81" w:rsidRDefault="00793299" w:rsidP="00586E81">
            <w:pPr>
              <w:rPr>
                <w:b/>
                <w:color w:val="FFFFFF" w:themeColor="background1"/>
                <w:sz w:val="20"/>
              </w:rPr>
            </w:pPr>
            <w:r w:rsidRPr="00586E81">
              <w:rPr>
                <w:color w:val="FFFFFF" w:themeColor="background1"/>
                <w:sz w:val="20"/>
              </w:rPr>
              <w:t>(+/-)</w:t>
            </w:r>
          </w:p>
        </w:tc>
      </w:tr>
      <w:tr w:rsidR="00793299" w:rsidRPr="00586E81" w14:paraId="7F337CF1" w14:textId="77777777" w:rsidTr="3EC441CD">
        <w:trPr>
          <w:jc w:val="center"/>
        </w:trPr>
        <w:tc>
          <w:tcPr>
            <w:tcW w:w="3681" w:type="dxa"/>
          </w:tcPr>
          <w:p w14:paraId="018498CD" w14:textId="133A26FE" w:rsidR="00793299" w:rsidRPr="00586E81" w:rsidRDefault="00793299" w:rsidP="006A437C">
            <w:pPr>
              <w:pStyle w:val="NormaaliWWW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6E81">
              <w:rPr>
                <w:rFonts w:asciiTheme="minorHAnsi" w:hAnsiTheme="minorHAnsi" w:cstheme="minorHAnsi"/>
                <w:sz w:val="20"/>
                <w:szCs w:val="20"/>
              </w:rPr>
              <w:t xml:space="preserve">Vaikutukset liikunnan </w:t>
            </w:r>
            <w:r w:rsidRPr="00586E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asemaan kunnassa, liikunnan poikkihallinnolliseen edistämiseen</w:t>
            </w:r>
          </w:p>
        </w:tc>
        <w:tc>
          <w:tcPr>
            <w:tcW w:w="1984" w:type="dxa"/>
          </w:tcPr>
          <w:p w14:paraId="1C26AC2D" w14:textId="77777777" w:rsidR="00793299" w:rsidRPr="00586E81" w:rsidRDefault="00793299" w:rsidP="00586E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933BA1" w14:textId="77777777" w:rsidR="00793299" w:rsidRPr="00586E81" w:rsidRDefault="00793299" w:rsidP="00586E81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56E6B255" w14:textId="1316AA62" w:rsidR="00793299" w:rsidRPr="00586E81" w:rsidRDefault="00793299" w:rsidP="00586E8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6B545A1E" w14:textId="77777777" w:rsidR="00793299" w:rsidRPr="00586E81" w:rsidRDefault="00793299" w:rsidP="00586E8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E122424" w14:textId="77777777" w:rsidR="00793299" w:rsidRPr="00586E81" w:rsidRDefault="00793299" w:rsidP="00586E81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39013AA4" w14:textId="77777777" w:rsidR="00793299" w:rsidRPr="00586E81" w:rsidRDefault="00793299" w:rsidP="00586E81">
            <w:pPr>
              <w:rPr>
                <w:sz w:val="20"/>
                <w:szCs w:val="20"/>
              </w:rPr>
            </w:pPr>
          </w:p>
        </w:tc>
      </w:tr>
      <w:tr w:rsidR="00793299" w:rsidRPr="00586E81" w14:paraId="1238CC3F" w14:textId="77777777" w:rsidTr="3EC441CD">
        <w:trPr>
          <w:jc w:val="center"/>
        </w:trPr>
        <w:tc>
          <w:tcPr>
            <w:tcW w:w="3681" w:type="dxa"/>
          </w:tcPr>
          <w:p w14:paraId="754D21CF" w14:textId="5F7B6AFE" w:rsidR="00793299" w:rsidRPr="00586E81" w:rsidRDefault="563DBAE8" w:rsidP="3EC441CD">
            <w:pPr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liikuntatoimijoiden toimintamahdollisuuksiin</w:t>
            </w:r>
          </w:p>
        </w:tc>
        <w:tc>
          <w:tcPr>
            <w:tcW w:w="1984" w:type="dxa"/>
          </w:tcPr>
          <w:p w14:paraId="6CEEC1B2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FDDA18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2B16F092" w14:textId="313AE206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2A17D9F2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10E8A3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53B9993E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</w:tr>
      <w:tr w:rsidR="00793299" w:rsidRPr="00586E81" w14:paraId="1BB6D967" w14:textId="77777777" w:rsidTr="3EC441CD">
        <w:trPr>
          <w:jc w:val="center"/>
        </w:trPr>
        <w:tc>
          <w:tcPr>
            <w:tcW w:w="3681" w:type="dxa"/>
          </w:tcPr>
          <w:p w14:paraId="280055DE" w14:textId="3ED6FEDE" w:rsidR="00793299" w:rsidRPr="00586E81" w:rsidRDefault="563DBAE8" w:rsidP="3EC441CD">
            <w:pPr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liikuntatiloihin ja niiden käyttöön (esteettömyys ja saavutettavuus)</w:t>
            </w:r>
          </w:p>
        </w:tc>
        <w:tc>
          <w:tcPr>
            <w:tcW w:w="1984" w:type="dxa"/>
          </w:tcPr>
          <w:p w14:paraId="4CCF9C1B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717339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2FEAFC57" w14:textId="601BA40D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64DF7583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BAC0F9C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42DFB887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</w:tr>
      <w:tr w:rsidR="00793299" w:rsidRPr="00586E81" w14:paraId="297EA229" w14:textId="77777777" w:rsidTr="3EC441CD">
        <w:trPr>
          <w:jc w:val="center"/>
        </w:trPr>
        <w:tc>
          <w:tcPr>
            <w:tcW w:w="3681" w:type="dxa"/>
          </w:tcPr>
          <w:p w14:paraId="50BF0D66" w14:textId="56E12820" w:rsidR="00793299" w:rsidRPr="00586E81" w:rsidRDefault="563DBAE8" w:rsidP="3EC441CD">
            <w:pPr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kävelyn ja pyöräilyn mahdollisuuksiin</w:t>
            </w:r>
          </w:p>
        </w:tc>
        <w:tc>
          <w:tcPr>
            <w:tcW w:w="1984" w:type="dxa"/>
          </w:tcPr>
          <w:p w14:paraId="07742E27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62F8F24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4C71D8BF" w14:textId="12BEA0E8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4694F74B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DFE544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376B468F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</w:tr>
      <w:tr w:rsidR="00793299" w:rsidRPr="00586E81" w14:paraId="6156A0D5" w14:textId="77777777" w:rsidTr="3EC441CD">
        <w:trPr>
          <w:jc w:val="center"/>
        </w:trPr>
        <w:tc>
          <w:tcPr>
            <w:tcW w:w="3681" w:type="dxa"/>
          </w:tcPr>
          <w:p w14:paraId="737D2987" w14:textId="5998C7F7" w:rsidR="00793299" w:rsidRPr="00586E81" w:rsidRDefault="563DBAE8" w:rsidP="3EC441CD">
            <w:pPr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liikunnan harrastamiseen</w:t>
            </w:r>
          </w:p>
        </w:tc>
        <w:tc>
          <w:tcPr>
            <w:tcW w:w="1984" w:type="dxa"/>
          </w:tcPr>
          <w:p w14:paraId="4BD67C0B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3D82B9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23AF2365" w14:textId="4548BB12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10ED9D34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B4A09F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5A82A73C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</w:tr>
      <w:tr w:rsidR="00793299" w:rsidRPr="00586E81" w14:paraId="16561790" w14:textId="77777777" w:rsidTr="3EC441CD">
        <w:trPr>
          <w:jc w:val="center"/>
        </w:trPr>
        <w:tc>
          <w:tcPr>
            <w:tcW w:w="3681" w:type="dxa"/>
          </w:tcPr>
          <w:p w14:paraId="7731C26E" w14:textId="21864E05" w:rsidR="00793299" w:rsidRPr="00586E81" w:rsidRDefault="563DBAE8" w:rsidP="3EC441CD">
            <w:pPr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liikuntapaikkaverkostoon</w:t>
            </w:r>
          </w:p>
        </w:tc>
        <w:tc>
          <w:tcPr>
            <w:tcW w:w="1984" w:type="dxa"/>
          </w:tcPr>
          <w:p w14:paraId="34DA4488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5C820C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4AFCE0F5" w14:textId="39EE205E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624EFF87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BADC6CC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24B0310A" w14:textId="77777777" w:rsidR="00793299" w:rsidRPr="00586E81" w:rsidRDefault="00793299" w:rsidP="3EC441CD">
            <w:pPr>
              <w:rPr>
                <w:sz w:val="20"/>
                <w:szCs w:val="20"/>
              </w:rPr>
            </w:pPr>
          </w:p>
        </w:tc>
      </w:tr>
    </w:tbl>
    <w:p w14:paraId="08C56C98" w14:textId="4876F082" w:rsidR="006A437C" w:rsidRDefault="006A437C" w:rsidP="3EC441CD">
      <w:pPr>
        <w:rPr>
          <w:sz w:val="20"/>
          <w:szCs w:val="20"/>
        </w:rPr>
      </w:pPr>
    </w:p>
    <w:tbl>
      <w:tblPr>
        <w:tblStyle w:val="TaulukkoRuudukko"/>
        <w:tblpPr w:leftFromText="141" w:rightFromText="141" w:vertAnchor="page" w:horzAnchor="margin" w:tblpXSpec="center" w:tblpY="5476"/>
        <w:tblW w:w="1387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1973"/>
        <w:gridCol w:w="1009"/>
        <w:gridCol w:w="2308"/>
        <w:gridCol w:w="1096"/>
        <w:gridCol w:w="2024"/>
        <w:gridCol w:w="947"/>
      </w:tblGrid>
      <w:tr w:rsidR="001B68E5" w:rsidRPr="00586E81" w14:paraId="55B85051" w14:textId="77777777" w:rsidTr="3EC441CD">
        <w:tc>
          <w:tcPr>
            <w:tcW w:w="4513" w:type="dxa"/>
            <w:shd w:val="clear" w:color="auto" w:fill="418154"/>
          </w:tcPr>
          <w:p w14:paraId="2E851C43" w14:textId="77777777" w:rsidR="001B68E5" w:rsidRPr="008A7DDA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3" w:name="_Hlk136419535"/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Muut vaikutukset </w:t>
            </w:r>
          </w:p>
        </w:tc>
        <w:tc>
          <w:tcPr>
            <w:tcW w:w="1973" w:type="dxa"/>
            <w:shd w:val="clear" w:color="auto" w:fill="418154"/>
          </w:tcPr>
          <w:p w14:paraId="4399FA4D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Arvioitujen vaikutusten kuvaus, Vaihtoehto 0</w:t>
            </w:r>
          </w:p>
        </w:tc>
        <w:tc>
          <w:tcPr>
            <w:tcW w:w="1009" w:type="dxa"/>
            <w:shd w:val="clear" w:color="auto" w:fill="418154"/>
          </w:tcPr>
          <w:p w14:paraId="05242C26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Merkki</w:t>
            </w:r>
          </w:p>
          <w:p w14:paraId="57BE6EEB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color w:val="FFFFFF" w:themeColor="background1"/>
                <w:sz w:val="20"/>
                <w:szCs w:val="20"/>
              </w:rPr>
              <w:t>(+/-)</w:t>
            </w:r>
          </w:p>
        </w:tc>
        <w:tc>
          <w:tcPr>
            <w:tcW w:w="2308" w:type="dxa"/>
            <w:shd w:val="clear" w:color="auto" w:fill="418154"/>
          </w:tcPr>
          <w:p w14:paraId="3FB2014B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Arvioitujen vaikutusten kuvaus, Vaihtoehto 1</w:t>
            </w:r>
          </w:p>
        </w:tc>
        <w:tc>
          <w:tcPr>
            <w:tcW w:w="1096" w:type="dxa"/>
            <w:shd w:val="clear" w:color="auto" w:fill="418154"/>
          </w:tcPr>
          <w:p w14:paraId="2AE85E82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Merkki</w:t>
            </w:r>
          </w:p>
          <w:p w14:paraId="2F7E66E9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color w:val="FFFFFF" w:themeColor="background1"/>
                <w:sz w:val="20"/>
                <w:szCs w:val="20"/>
              </w:rPr>
              <w:t>(+/-)</w:t>
            </w:r>
          </w:p>
        </w:tc>
        <w:tc>
          <w:tcPr>
            <w:tcW w:w="2024" w:type="dxa"/>
            <w:shd w:val="clear" w:color="auto" w:fill="418154"/>
          </w:tcPr>
          <w:p w14:paraId="1F3ECFA3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Arvioitujen vaikutusten kuvaus, vaihtoehto 2</w:t>
            </w:r>
          </w:p>
        </w:tc>
        <w:tc>
          <w:tcPr>
            <w:tcW w:w="947" w:type="dxa"/>
            <w:shd w:val="clear" w:color="auto" w:fill="418154"/>
          </w:tcPr>
          <w:p w14:paraId="47B075A2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Merkki</w:t>
            </w:r>
          </w:p>
          <w:p w14:paraId="579DA463" w14:textId="77777777" w:rsidR="001B68E5" w:rsidRPr="00586E81" w:rsidRDefault="001B68E5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color w:val="FFFFFF" w:themeColor="background1"/>
                <w:sz w:val="20"/>
                <w:szCs w:val="20"/>
              </w:rPr>
              <w:t>(+/-)</w:t>
            </w:r>
          </w:p>
        </w:tc>
      </w:tr>
      <w:tr w:rsidR="001B68E5" w:rsidRPr="00586E81" w14:paraId="395B214B" w14:textId="77777777" w:rsidTr="3EC441CD">
        <w:tc>
          <w:tcPr>
            <w:tcW w:w="4513" w:type="dxa"/>
          </w:tcPr>
          <w:p w14:paraId="1AEE11EA" w14:textId="7E6BB051" w:rsidR="001B68E5" w:rsidRPr="00586E81" w:rsidRDefault="7256989C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globaalisti</w:t>
            </w:r>
          </w:p>
        </w:tc>
        <w:tc>
          <w:tcPr>
            <w:tcW w:w="1973" w:type="dxa"/>
          </w:tcPr>
          <w:p w14:paraId="3A31F35C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2951D07D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42B80A80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2977A818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E786128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341D77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</w:tr>
      <w:tr w:rsidR="00AA2495" w:rsidRPr="00586E81" w14:paraId="4376E1B2" w14:textId="77777777" w:rsidTr="3EC441CD">
        <w:tc>
          <w:tcPr>
            <w:tcW w:w="4513" w:type="dxa"/>
          </w:tcPr>
          <w:p w14:paraId="46FD3DDC" w14:textId="3D9A117D" w:rsidR="00AA2495" w:rsidRDefault="7256989C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 xml:space="preserve">Vaikutukset paikallisesti (Tampere) </w:t>
            </w:r>
          </w:p>
        </w:tc>
        <w:tc>
          <w:tcPr>
            <w:tcW w:w="1973" w:type="dxa"/>
          </w:tcPr>
          <w:p w14:paraId="7C3AF1C4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7C59EC07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20C0C440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1E35A0E5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0A6A3C46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96FD0F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</w:tr>
      <w:tr w:rsidR="00AA2495" w:rsidRPr="00586E81" w14:paraId="1E39A4B5" w14:textId="77777777" w:rsidTr="3EC441CD">
        <w:tc>
          <w:tcPr>
            <w:tcW w:w="4513" w:type="dxa"/>
          </w:tcPr>
          <w:p w14:paraId="28520247" w14:textId="174E5FEA" w:rsidR="00AA2495" w:rsidRDefault="7256989C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alueellisesti (Tampereen a</w:t>
            </w:r>
            <w:r w:rsidR="3290577C" w:rsidRPr="3EC441CD">
              <w:rPr>
                <w:sz w:val="20"/>
                <w:szCs w:val="20"/>
              </w:rPr>
              <w:t>suina</w:t>
            </w:r>
            <w:r w:rsidRPr="3EC441CD">
              <w:rPr>
                <w:sz w:val="20"/>
                <w:szCs w:val="20"/>
              </w:rPr>
              <w:t>lueet)</w:t>
            </w:r>
          </w:p>
        </w:tc>
        <w:tc>
          <w:tcPr>
            <w:tcW w:w="1973" w:type="dxa"/>
          </w:tcPr>
          <w:p w14:paraId="6D2E32E9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2063FBAC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36BAC608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364C04DD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1D63519A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3E4715" w14:textId="77777777" w:rsidR="00AA2495" w:rsidRPr="00586E81" w:rsidRDefault="00AA2495" w:rsidP="3EC441CD">
            <w:pPr>
              <w:keepNext/>
              <w:rPr>
                <w:sz w:val="20"/>
                <w:szCs w:val="20"/>
              </w:rPr>
            </w:pPr>
          </w:p>
        </w:tc>
      </w:tr>
      <w:tr w:rsidR="001B68E5" w:rsidRPr="00586E81" w14:paraId="4A4C36CF" w14:textId="77777777" w:rsidTr="3EC441CD">
        <w:tc>
          <w:tcPr>
            <w:tcW w:w="4513" w:type="dxa"/>
          </w:tcPr>
          <w:p w14:paraId="7FB197FF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sukupolvisesti ja ylisukupolvisesti</w:t>
            </w:r>
          </w:p>
        </w:tc>
        <w:tc>
          <w:tcPr>
            <w:tcW w:w="1973" w:type="dxa"/>
          </w:tcPr>
          <w:p w14:paraId="5B211B6E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2026264D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72981B8E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14:paraId="506610A5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76995FBB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FA884F" w14:textId="77777777" w:rsidR="001B68E5" w:rsidRPr="00586E81" w:rsidRDefault="001B68E5" w:rsidP="3EC441CD">
            <w:pPr>
              <w:keepNext/>
              <w:rPr>
                <w:sz w:val="20"/>
                <w:szCs w:val="20"/>
              </w:rPr>
            </w:pPr>
          </w:p>
        </w:tc>
      </w:tr>
      <w:bookmarkEnd w:id="3"/>
    </w:tbl>
    <w:p w14:paraId="4F53FF9C" w14:textId="77777777" w:rsidR="001B68E5" w:rsidRDefault="001B68E5" w:rsidP="3EC441CD">
      <w:pPr>
        <w:keepNext/>
        <w:rPr>
          <w:sz w:val="20"/>
          <w:szCs w:val="20"/>
        </w:rPr>
      </w:pPr>
    </w:p>
    <w:p w14:paraId="496F69F8" w14:textId="77777777" w:rsidR="003A3E63" w:rsidRDefault="003A3E63" w:rsidP="3EC441CD">
      <w:pPr>
        <w:keepNext/>
        <w:rPr>
          <w:sz w:val="20"/>
          <w:szCs w:val="20"/>
        </w:rPr>
      </w:pPr>
    </w:p>
    <w:tbl>
      <w:tblPr>
        <w:tblStyle w:val="TaulukkoRuudukko"/>
        <w:tblpPr w:leftFromText="141" w:rightFromText="141" w:vertAnchor="text" w:horzAnchor="margin" w:tblpXSpec="center" w:tblpY="88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009"/>
        <w:gridCol w:w="2221"/>
        <w:gridCol w:w="1023"/>
        <w:gridCol w:w="2126"/>
        <w:gridCol w:w="956"/>
      </w:tblGrid>
      <w:tr w:rsidR="00F405D7" w:rsidRPr="00586E81" w14:paraId="60DB4C48" w14:textId="77777777" w:rsidTr="3EC441CD">
        <w:tc>
          <w:tcPr>
            <w:tcW w:w="3681" w:type="dxa"/>
            <w:shd w:val="clear" w:color="auto" w:fill="397368"/>
          </w:tcPr>
          <w:p w14:paraId="5F9000EE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4" w:name="_Hlk136418696"/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 xml:space="preserve">Vaikutukset ympäristöön ja ihmisten hyvinvointiin </w:t>
            </w:r>
          </w:p>
        </w:tc>
        <w:tc>
          <w:tcPr>
            <w:tcW w:w="1984" w:type="dxa"/>
            <w:shd w:val="clear" w:color="auto" w:fill="397368"/>
          </w:tcPr>
          <w:p w14:paraId="32808174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Arvioitujen vaikutusten kuvaus, Vaihtoehto 0</w:t>
            </w:r>
          </w:p>
        </w:tc>
        <w:tc>
          <w:tcPr>
            <w:tcW w:w="1009" w:type="dxa"/>
            <w:shd w:val="clear" w:color="auto" w:fill="397368"/>
          </w:tcPr>
          <w:p w14:paraId="06F31490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Merkki</w:t>
            </w:r>
          </w:p>
          <w:p w14:paraId="36688E7D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color w:val="FFFFFF" w:themeColor="background1"/>
                <w:sz w:val="20"/>
                <w:szCs w:val="20"/>
              </w:rPr>
              <w:t>(+/-)</w:t>
            </w:r>
          </w:p>
        </w:tc>
        <w:tc>
          <w:tcPr>
            <w:tcW w:w="2221" w:type="dxa"/>
            <w:shd w:val="clear" w:color="auto" w:fill="397368"/>
          </w:tcPr>
          <w:p w14:paraId="642F1166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Arvioitujen vaikutusten kuvaus, Vaihtoehto 1</w:t>
            </w:r>
          </w:p>
        </w:tc>
        <w:tc>
          <w:tcPr>
            <w:tcW w:w="1023" w:type="dxa"/>
            <w:shd w:val="clear" w:color="auto" w:fill="397368"/>
          </w:tcPr>
          <w:p w14:paraId="7CBB5489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Merkki</w:t>
            </w:r>
          </w:p>
          <w:p w14:paraId="39A70DD9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color w:val="FFFFFF" w:themeColor="background1"/>
                <w:sz w:val="20"/>
                <w:szCs w:val="20"/>
              </w:rPr>
              <w:t>(+/-)</w:t>
            </w:r>
          </w:p>
        </w:tc>
        <w:tc>
          <w:tcPr>
            <w:tcW w:w="2126" w:type="dxa"/>
            <w:shd w:val="clear" w:color="auto" w:fill="397368"/>
          </w:tcPr>
          <w:p w14:paraId="58CAFDE5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Arvioitujen vaikutusten kuvaus, vaihtoehto 2</w:t>
            </w:r>
          </w:p>
        </w:tc>
        <w:tc>
          <w:tcPr>
            <w:tcW w:w="956" w:type="dxa"/>
            <w:shd w:val="clear" w:color="auto" w:fill="397368"/>
          </w:tcPr>
          <w:p w14:paraId="7E7B1FA4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b/>
                <w:bCs/>
                <w:color w:val="FFFFFF" w:themeColor="background1"/>
                <w:sz w:val="20"/>
                <w:szCs w:val="20"/>
              </w:rPr>
              <w:t>Merkki</w:t>
            </w:r>
          </w:p>
          <w:p w14:paraId="5479D488" w14:textId="77777777" w:rsidR="00F405D7" w:rsidRPr="00586E81" w:rsidRDefault="7A1D6E5E" w:rsidP="3EC441CD">
            <w:pPr>
              <w:keepNext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3EC441CD">
              <w:rPr>
                <w:color w:val="FFFFFF" w:themeColor="background1"/>
                <w:sz w:val="20"/>
                <w:szCs w:val="20"/>
              </w:rPr>
              <w:t>(+/-)</w:t>
            </w:r>
          </w:p>
        </w:tc>
      </w:tr>
      <w:tr w:rsidR="00F405D7" w:rsidRPr="00586E81" w14:paraId="0255E406" w14:textId="77777777" w:rsidTr="3EC441CD">
        <w:tc>
          <w:tcPr>
            <w:tcW w:w="3681" w:type="dxa"/>
          </w:tcPr>
          <w:p w14:paraId="580A4F0E" w14:textId="77777777" w:rsidR="00F405D7" w:rsidRPr="00586E81" w:rsidRDefault="7A1D6E5E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ilmanlaatuun</w:t>
            </w:r>
          </w:p>
        </w:tc>
        <w:tc>
          <w:tcPr>
            <w:tcW w:w="1984" w:type="dxa"/>
          </w:tcPr>
          <w:p w14:paraId="1E87B151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56AA331C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14:paraId="5A77AC56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3C1B400D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750045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2F985732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</w:tr>
      <w:tr w:rsidR="00F405D7" w:rsidRPr="00586E81" w14:paraId="3DCF8EA8" w14:textId="77777777" w:rsidTr="3EC441CD">
        <w:tc>
          <w:tcPr>
            <w:tcW w:w="3681" w:type="dxa"/>
          </w:tcPr>
          <w:p w14:paraId="341958E7" w14:textId="77777777" w:rsidR="00F405D7" w:rsidRPr="00586E81" w:rsidRDefault="7A1D6E5E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meluun</w:t>
            </w:r>
          </w:p>
        </w:tc>
        <w:tc>
          <w:tcPr>
            <w:tcW w:w="1984" w:type="dxa"/>
          </w:tcPr>
          <w:p w14:paraId="4B745B87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49E83112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14:paraId="6BAF5002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3F9D6014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37BA2C7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09207906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</w:tr>
      <w:tr w:rsidR="00F405D7" w:rsidRPr="00586E81" w14:paraId="61CBB460" w14:textId="77777777" w:rsidTr="3EC441CD">
        <w:tc>
          <w:tcPr>
            <w:tcW w:w="3681" w:type="dxa"/>
          </w:tcPr>
          <w:p w14:paraId="5EA094B4" w14:textId="77777777" w:rsidR="00F405D7" w:rsidRPr="00586E81" w:rsidRDefault="7A1D6E5E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ilmastomuutokseen</w:t>
            </w:r>
          </w:p>
        </w:tc>
        <w:tc>
          <w:tcPr>
            <w:tcW w:w="1984" w:type="dxa"/>
          </w:tcPr>
          <w:p w14:paraId="517596C8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272644E2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14:paraId="022D5DDC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2176668A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64876A7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34FCD031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</w:tr>
      <w:tr w:rsidR="00F405D7" w:rsidRPr="00586E81" w14:paraId="3A4831EC" w14:textId="77777777" w:rsidTr="3EC441CD">
        <w:trPr>
          <w:trHeight w:val="300"/>
        </w:trPr>
        <w:tc>
          <w:tcPr>
            <w:tcW w:w="3681" w:type="dxa"/>
          </w:tcPr>
          <w:p w14:paraId="5ED3B924" w14:textId="77777777" w:rsidR="00F405D7" w:rsidRPr="00586E81" w:rsidRDefault="7A1D6E5E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luontoon ja viheralueisiin ja niiden kautta ihmisten hyvinvointiin</w:t>
            </w:r>
          </w:p>
        </w:tc>
        <w:tc>
          <w:tcPr>
            <w:tcW w:w="1984" w:type="dxa"/>
          </w:tcPr>
          <w:p w14:paraId="7B7273FD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70D8AFE9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14:paraId="43E1795A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3BF94757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5329FAF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6224D690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</w:tr>
      <w:tr w:rsidR="00F405D7" w:rsidRPr="00586E81" w14:paraId="60427F16" w14:textId="77777777" w:rsidTr="3EC441CD">
        <w:tc>
          <w:tcPr>
            <w:tcW w:w="3681" w:type="dxa"/>
          </w:tcPr>
          <w:p w14:paraId="7EAFFBE1" w14:textId="77777777" w:rsidR="00F405D7" w:rsidRPr="00586E81" w:rsidRDefault="7A1D6E5E" w:rsidP="3EC441CD">
            <w:pPr>
              <w:keepNext/>
              <w:rPr>
                <w:sz w:val="20"/>
                <w:szCs w:val="20"/>
              </w:rPr>
            </w:pPr>
            <w:r w:rsidRPr="3EC441CD">
              <w:rPr>
                <w:sz w:val="20"/>
                <w:szCs w:val="20"/>
              </w:rPr>
              <w:t>Vaikutukset liikenteeseen</w:t>
            </w:r>
          </w:p>
        </w:tc>
        <w:tc>
          <w:tcPr>
            <w:tcW w:w="1984" w:type="dxa"/>
          </w:tcPr>
          <w:p w14:paraId="405EDC14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14:paraId="122DB021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14:paraId="7DCA92B0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14:paraId="5F6A6CB0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0D8746E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5AF7674B" w14:textId="77777777" w:rsidR="00F405D7" w:rsidRPr="00586E81" w:rsidRDefault="00F405D7" w:rsidP="3EC441CD">
            <w:pPr>
              <w:keepNext/>
              <w:rPr>
                <w:sz w:val="20"/>
                <w:szCs w:val="20"/>
              </w:rPr>
            </w:pPr>
          </w:p>
        </w:tc>
      </w:tr>
      <w:bookmarkEnd w:id="4"/>
    </w:tbl>
    <w:p w14:paraId="7C9F83A2" w14:textId="77777777" w:rsidR="003B1877" w:rsidRPr="003B1877" w:rsidRDefault="003B1877" w:rsidP="3EC441CD">
      <w:pPr>
        <w:rPr>
          <w:sz w:val="20"/>
          <w:szCs w:val="20"/>
        </w:rPr>
      </w:pPr>
    </w:p>
    <w:sectPr w:rsidR="003B1877" w:rsidRPr="003B1877" w:rsidSect="00D85144">
      <w:headerReference w:type="default" r:id="rId11"/>
      <w:footerReference w:type="default" r:id="rId12"/>
      <w:pgSz w:w="16838" w:h="11906" w:orient="landscape" w:code="9"/>
      <w:pgMar w:top="1417" w:right="1134" w:bottom="1417" w:left="1134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69F4" w14:textId="77777777" w:rsidR="004718A7" w:rsidRDefault="004718A7" w:rsidP="00AC1916">
      <w:r>
        <w:separator/>
      </w:r>
    </w:p>
  </w:endnote>
  <w:endnote w:type="continuationSeparator" w:id="0">
    <w:p w14:paraId="177A3AA8" w14:textId="77777777" w:rsidR="004718A7" w:rsidRDefault="004718A7" w:rsidP="00AC1916">
      <w:r>
        <w:continuationSeparator/>
      </w:r>
    </w:p>
  </w:endnote>
  <w:endnote w:type="continuationNotice" w:id="1">
    <w:p w14:paraId="0BA0F7BC" w14:textId="77777777" w:rsidR="004718A7" w:rsidRDefault="00471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9816" w14:textId="3163E1F8" w:rsidR="008A7DDA" w:rsidRDefault="008A7DDA" w:rsidP="00F52615">
    <w:pPr>
      <w:pStyle w:val="Alatunniste"/>
      <w:tabs>
        <w:tab w:val="clear" w:pos="4819"/>
        <w:tab w:val="clear" w:pos="9638"/>
        <w:tab w:val="left" w:pos="2673"/>
      </w:tabs>
    </w:pPr>
    <w:r>
      <w:rPr>
        <w:noProof/>
        <w:lang w:eastAsia="fi-FI"/>
      </w:rPr>
      <w:drawing>
        <wp:inline distT="0" distB="0" distL="0" distR="0" wp14:anchorId="70A3CF39" wp14:editId="46E4B8E2">
          <wp:extent cx="1849120" cy="232410"/>
          <wp:effectExtent l="0" t="0" r="0" b="0"/>
          <wp:docPr id="99" name="Kuva 99" descr="Tampereen kaupungin vaakuna ja teksti Tampereen kaupun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20" cy="232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124329" w14:textId="32C3EE3B" w:rsidR="008A7DDA" w:rsidRDefault="008A7DDA" w:rsidP="00F52615">
    <w:pPr>
      <w:pStyle w:val="Alatunniste"/>
      <w:tabs>
        <w:tab w:val="clear" w:pos="4819"/>
        <w:tab w:val="clear" w:pos="9638"/>
        <w:tab w:val="left" w:pos="2673"/>
      </w:tabs>
    </w:pPr>
  </w:p>
  <w:p w14:paraId="4AA73417" w14:textId="77777777" w:rsidR="008A7DDA" w:rsidRDefault="008A7DD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36D8" w14:textId="77777777" w:rsidR="004718A7" w:rsidRDefault="004718A7" w:rsidP="00AC1916">
      <w:r>
        <w:separator/>
      </w:r>
    </w:p>
  </w:footnote>
  <w:footnote w:type="continuationSeparator" w:id="0">
    <w:p w14:paraId="7573A7D9" w14:textId="77777777" w:rsidR="004718A7" w:rsidRDefault="004718A7" w:rsidP="00AC1916">
      <w:r>
        <w:continuationSeparator/>
      </w:r>
    </w:p>
  </w:footnote>
  <w:footnote w:type="continuationNotice" w:id="1">
    <w:p w14:paraId="70742F52" w14:textId="77777777" w:rsidR="004718A7" w:rsidRDefault="004718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E7C4" w14:textId="5BCE6FC9" w:rsidR="008A7DDA" w:rsidRDefault="008A7DDA" w:rsidP="00A6579C">
    <w:pPr>
      <w:pStyle w:val="Yltunniste"/>
      <w:spacing w:before="120"/>
    </w:pPr>
    <w:r>
      <w:rPr>
        <w:noProof/>
        <w:lang w:eastAsia="fi-FI"/>
      </w:rPr>
      <w:drawing>
        <wp:inline distT="0" distB="0" distL="0" distR="0" wp14:anchorId="37881D3B" wp14:editId="5AB13DD8">
          <wp:extent cx="1403107" cy="539583"/>
          <wp:effectExtent l="0" t="0" r="6985" b="0"/>
          <wp:docPr id="97" name="Kuva 97" descr="Tampere.Finland 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107" cy="539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sdt>
      <w:sdtPr>
        <w:rPr>
          <w:b/>
        </w:rPr>
        <w:id w:val="573628927"/>
      </w:sdtPr>
      <w:sdtEndPr/>
      <w:sdtContent>
        <w:r>
          <w:rPr>
            <w:b/>
          </w:rPr>
          <w:t>Vaikutusten ennakkoarviointilomake</w:t>
        </w:r>
      </w:sdtContent>
    </w:sdt>
    <w:r>
      <w:rPr>
        <w:b/>
      </w:rPr>
      <w:tab/>
    </w:r>
    <w:r>
      <w:rPr>
        <w:b/>
      </w:rPr>
      <w:tab/>
    </w:r>
    <w:r>
      <w:rPr>
        <w:b/>
      </w:rPr>
      <w:tab/>
    </w:r>
    <w:r w:rsidRPr="004110B7">
      <w:fldChar w:fldCharType="begin"/>
    </w:r>
    <w:r w:rsidRPr="004110B7">
      <w:instrText xml:space="preserve"> PAGE   \* MERGEFORMAT </w:instrText>
    </w:r>
    <w:r w:rsidRPr="004110B7">
      <w:fldChar w:fldCharType="separate"/>
    </w:r>
    <w:r>
      <w:rPr>
        <w:noProof/>
      </w:rPr>
      <w:t>8</w:t>
    </w:r>
    <w:r w:rsidRPr="004110B7">
      <w:fldChar w:fldCharType="end"/>
    </w:r>
    <w:r w:rsidRPr="004110B7"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  <w:r>
      <w:t>)</w:t>
    </w:r>
    <w:r w:rsidRPr="004110B7">
      <w:tab/>
    </w: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df8C/G3ganAQ3Y" id="c5HRleYY"/>
  </int:Manifest>
  <int:Observations>
    <int:Content id="c5HRleY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009"/>
    <w:multiLevelType w:val="hybridMultilevel"/>
    <w:tmpl w:val="07047EF0"/>
    <w:lvl w:ilvl="0" w:tplc="5074D5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0AB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EA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6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A0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AE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4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0C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C1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AC6"/>
    <w:multiLevelType w:val="hybridMultilevel"/>
    <w:tmpl w:val="D40EB96C"/>
    <w:lvl w:ilvl="0" w:tplc="D53867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64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0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46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4A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1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02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EF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787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E56D3"/>
    <w:multiLevelType w:val="hybridMultilevel"/>
    <w:tmpl w:val="2522F9E0"/>
    <w:lvl w:ilvl="0" w:tplc="B96C0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8D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64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8B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AB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6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EA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03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6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BC2663"/>
    <w:multiLevelType w:val="hybridMultilevel"/>
    <w:tmpl w:val="A7FE6A8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2714526C"/>
    <w:multiLevelType w:val="hybridMultilevel"/>
    <w:tmpl w:val="60C86F58"/>
    <w:lvl w:ilvl="0" w:tplc="EB3863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D6D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C8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C9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C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84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C1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AB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E2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1406"/>
    <w:multiLevelType w:val="hybridMultilevel"/>
    <w:tmpl w:val="A5265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52A0"/>
    <w:multiLevelType w:val="hybridMultilevel"/>
    <w:tmpl w:val="BD34033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685B93"/>
    <w:multiLevelType w:val="hybridMultilevel"/>
    <w:tmpl w:val="C49288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02285"/>
    <w:multiLevelType w:val="multilevel"/>
    <w:tmpl w:val="0BB6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5916F2"/>
    <w:multiLevelType w:val="hybridMultilevel"/>
    <w:tmpl w:val="D37E3B32"/>
    <w:lvl w:ilvl="0" w:tplc="78609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2EA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69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A3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4E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2F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E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64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AB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73A5"/>
    <w:multiLevelType w:val="hybridMultilevel"/>
    <w:tmpl w:val="A3C8D664"/>
    <w:lvl w:ilvl="0" w:tplc="7098FE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44E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C088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CFC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AD1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D22C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2A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48A7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6C0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A26B8"/>
    <w:multiLevelType w:val="hybridMultilevel"/>
    <w:tmpl w:val="C82481BC"/>
    <w:lvl w:ilvl="0" w:tplc="6E809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25282"/>
    <w:multiLevelType w:val="hybridMultilevel"/>
    <w:tmpl w:val="53009E24"/>
    <w:lvl w:ilvl="0" w:tplc="FE92EE1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 w:tplc="5DEEE81A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 w:tplc="C51C5EF6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 w:tplc="972AA53E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 w:tplc="AA1ED952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 w:tplc="A992F392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 w:tplc="A9F8413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 w:tplc="32AEC36E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 w:tplc="C5DE7826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4" w15:restartNumberingAfterBreak="0">
    <w:nsid w:val="53D2696C"/>
    <w:multiLevelType w:val="hybridMultilevel"/>
    <w:tmpl w:val="B9F8DD46"/>
    <w:lvl w:ilvl="0" w:tplc="86505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A1779E"/>
    <w:multiLevelType w:val="hybridMultilevel"/>
    <w:tmpl w:val="E6782982"/>
    <w:lvl w:ilvl="0" w:tplc="793A2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27EC2"/>
    <w:multiLevelType w:val="hybridMultilevel"/>
    <w:tmpl w:val="6D6E9DEA"/>
    <w:lvl w:ilvl="0" w:tplc="9D2C33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820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7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5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05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43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2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4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2B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D46BB"/>
    <w:multiLevelType w:val="hybridMultilevel"/>
    <w:tmpl w:val="5F9071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B64BCD"/>
    <w:multiLevelType w:val="hybridMultilevel"/>
    <w:tmpl w:val="8D243AEE"/>
    <w:lvl w:ilvl="0" w:tplc="23A6E7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FCA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9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7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68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47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8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EA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536CE"/>
    <w:multiLevelType w:val="multilevel"/>
    <w:tmpl w:val="A06A82E4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D660F0B"/>
    <w:multiLevelType w:val="hybridMultilevel"/>
    <w:tmpl w:val="AD229B38"/>
    <w:lvl w:ilvl="0" w:tplc="40BE4D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2E6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CE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6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E8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29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9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C3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81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43F04"/>
    <w:multiLevelType w:val="hybridMultilevel"/>
    <w:tmpl w:val="67E6711A"/>
    <w:lvl w:ilvl="0" w:tplc="95E297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0CA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2E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4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60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EC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E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5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E2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3807">
    <w:abstractNumId w:val="1"/>
  </w:num>
  <w:num w:numId="2" w16cid:durableId="1555235180">
    <w:abstractNumId w:val="20"/>
  </w:num>
  <w:num w:numId="3" w16cid:durableId="462894625">
    <w:abstractNumId w:val="16"/>
  </w:num>
  <w:num w:numId="4" w16cid:durableId="509758976">
    <w:abstractNumId w:val="21"/>
  </w:num>
  <w:num w:numId="5" w16cid:durableId="272788185">
    <w:abstractNumId w:val="0"/>
  </w:num>
  <w:num w:numId="6" w16cid:durableId="1660302494">
    <w:abstractNumId w:val="10"/>
  </w:num>
  <w:num w:numId="7" w16cid:durableId="1243947932">
    <w:abstractNumId w:val="18"/>
  </w:num>
  <w:num w:numId="8" w16cid:durableId="563683423">
    <w:abstractNumId w:val="5"/>
  </w:num>
  <w:num w:numId="9" w16cid:durableId="1554729530">
    <w:abstractNumId w:val="4"/>
  </w:num>
  <w:num w:numId="10" w16cid:durableId="1956910390">
    <w:abstractNumId w:val="13"/>
  </w:num>
  <w:num w:numId="11" w16cid:durableId="535850063">
    <w:abstractNumId w:val="19"/>
  </w:num>
  <w:num w:numId="12" w16cid:durableId="1279684232">
    <w:abstractNumId w:val="19"/>
  </w:num>
  <w:num w:numId="13" w16cid:durableId="797724240">
    <w:abstractNumId w:val="15"/>
  </w:num>
  <w:num w:numId="14" w16cid:durableId="806777259">
    <w:abstractNumId w:val="3"/>
  </w:num>
  <w:num w:numId="15" w16cid:durableId="1289969538">
    <w:abstractNumId w:val="12"/>
  </w:num>
  <w:num w:numId="16" w16cid:durableId="632178601">
    <w:abstractNumId w:val="14"/>
  </w:num>
  <w:num w:numId="17" w16cid:durableId="1084645235">
    <w:abstractNumId w:val="8"/>
  </w:num>
  <w:num w:numId="18" w16cid:durableId="411894178">
    <w:abstractNumId w:val="17"/>
  </w:num>
  <w:num w:numId="19" w16cid:durableId="2068796982">
    <w:abstractNumId w:val="7"/>
  </w:num>
  <w:num w:numId="20" w16cid:durableId="549222329">
    <w:abstractNumId w:val="2"/>
  </w:num>
  <w:num w:numId="21" w16cid:durableId="607933594">
    <w:abstractNumId w:val="11"/>
  </w:num>
  <w:num w:numId="22" w16cid:durableId="1605260021">
    <w:abstractNumId w:val="9"/>
  </w:num>
  <w:num w:numId="23" w16cid:durableId="1067999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42"/>
    <w:rsid w:val="00006A25"/>
    <w:rsid w:val="000268F7"/>
    <w:rsid w:val="00032A59"/>
    <w:rsid w:val="00035515"/>
    <w:rsid w:val="0004743B"/>
    <w:rsid w:val="00055941"/>
    <w:rsid w:val="0006036E"/>
    <w:rsid w:val="00063184"/>
    <w:rsid w:val="0007672C"/>
    <w:rsid w:val="00081036"/>
    <w:rsid w:val="000A05D2"/>
    <w:rsid w:val="000A6DC0"/>
    <w:rsid w:val="000B679E"/>
    <w:rsid w:val="000C28D2"/>
    <w:rsid w:val="000C67ED"/>
    <w:rsid w:val="000E4108"/>
    <w:rsid w:val="000F26E1"/>
    <w:rsid w:val="000F5876"/>
    <w:rsid w:val="00114926"/>
    <w:rsid w:val="00115EE3"/>
    <w:rsid w:val="00120FC1"/>
    <w:rsid w:val="00127988"/>
    <w:rsid w:val="00171032"/>
    <w:rsid w:val="00172854"/>
    <w:rsid w:val="001A1337"/>
    <w:rsid w:val="001A47A9"/>
    <w:rsid w:val="001B68E5"/>
    <w:rsid w:val="001D48BE"/>
    <w:rsid w:val="001E1043"/>
    <w:rsid w:val="001E705F"/>
    <w:rsid w:val="001F07AB"/>
    <w:rsid w:val="001F5FC5"/>
    <w:rsid w:val="00221232"/>
    <w:rsid w:val="00230429"/>
    <w:rsid w:val="002348F3"/>
    <w:rsid w:val="00241675"/>
    <w:rsid w:val="00244572"/>
    <w:rsid w:val="0025098A"/>
    <w:rsid w:val="00254108"/>
    <w:rsid w:val="0026297A"/>
    <w:rsid w:val="002637AC"/>
    <w:rsid w:val="0026400F"/>
    <w:rsid w:val="00267D28"/>
    <w:rsid w:val="00283E71"/>
    <w:rsid w:val="002864FF"/>
    <w:rsid w:val="0028771C"/>
    <w:rsid w:val="00291051"/>
    <w:rsid w:val="00294E46"/>
    <w:rsid w:val="002B0502"/>
    <w:rsid w:val="002B6EF8"/>
    <w:rsid w:val="002C2317"/>
    <w:rsid w:val="002C5307"/>
    <w:rsid w:val="002C7D2C"/>
    <w:rsid w:val="002D3E7E"/>
    <w:rsid w:val="002D7328"/>
    <w:rsid w:val="002E30D4"/>
    <w:rsid w:val="002E7915"/>
    <w:rsid w:val="002F19DE"/>
    <w:rsid w:val="002F46A9"/>
    <w:rsid w:val="00306190"/>
    <w:rsid w:val="00334278"/>
    <w:rsid w:val="003404E9"/>
    <w:rsid w:val="00362C1B"/>
    <w:rsid w:val="00363223"/>
    <w:rsid w:val="0037605E"/>
    <w:rsid w:val="00376F5D"/>
    <w:rsid w:val="0038215C"/>
    <w:rsid w:val="00386A91"/>
    <w:rsid w:val="003910B7"/>
    <w:rsid w:val="003A3E63"/>
    <w:rsid w:val="003A7A37"/>
    <w:rsid w:val="003B1877"/>
    <w:rsid w:val="003B605B"/>
    <w:rsid w:val="003C3DD8"/>
    <w:rsid w:val="003E1874"/>
    <w:rsid w:val="003F32E3"/>
    <w:rsid w:val="004045AF"/>
    <w:rsid w:val="00406B30"/>
    <w:rsid w:val="004110B7"/>
    <w:rsid w:val="00415985"/>
    <w:rsid w:val="004216EB"/>
    <w:rsid w:val="004334FF"/>
    <w:rsid w:val="004556C4"/>
    <w:rsid w:val="00461922"/>
    <w:rsid w:val="004718A7"/>
    <w:rsid w:val="0048104E"/>
    <w:rsid w:val="00483156"/>
    <w:rsid w:val="004916FC"/>
    <w:rsid w:val="00495792"/>
    <w:rsid w:val="004A38F3"/>
    <w:rsid w:val="004A7FA0"/>
    <w:rsid w:val="004C76A7"/>
    <w:rsid w:val="004D6630"/>
    <w:rsid w:val="004E0A34"/>
    <w:rsid w:val="004E723F"/>
    <w:rsid w:val="004F1805"/>
    <w:rsid w:val="004F4129"/>
    <w:rsid w:val="0050347E"/>
    <w:rsid w:val="005113C3"/>
    <w:rsid w:val="00515925"/>
    <w:rsid w:val="00520489"/>
    <w:rsid w:val="0053001C"/>
    <w:rsid w:val="005430F9"/>
    <w:rsid w:val="00544067"/>
    <w:rsid w:val="0054504F"/>
    <w:rsid w:val="0055167C"/>
    <w:rsid w:val="005526A8"/>
    <w:rsid w:val="0055455A"/>
    <w:rsid w:val="0055499E"/>
    <w:rsid w:val="00557126"/>
    <w:rsid w:val="00557DED"/>
    <w:rsid w:val="0056523A"/>
    <w:rsid w:val="00567605"/>
    <w:rsid w:val="00573855"/>
    <w:rsid w:val="00585B58"/>
    <w:rsid w:val="00586E81"/>
    <w:rsid w:val="00591192"/>
    <w:rsid w:val="00595962"/>
    <w:rsid w:val="005A065D"/>
    <w:rsid w:val="005A12AD"/>
    <w:rsid w:val="005B42FF"/>
    <w:rsid w:val="005B4D70"/>
    <w:rsid w:val="005D0523"/>
    <w:rsid w:val="005F3396"/>
    <w:rsid w:val="0060141C"/>
    <w:rsid w:val="00610DE9"/>
    <w:rsid w:val="00617476"/>
    <w:rsid w:val="00627A47"/>
    <w:rsid w:val="00631465"/>
    <w:rsid w:val="00633795"/>
    <w:rsid w:val="006442D5"/>
    <w:rsid w:val="00652DA0"/>
    <w:rsid w:val="00657527"/>
    <w:rsid w:val="00657602"/>
    <w:rsid w:val="006645FE"/>
    <w:rsid w:val="00671C76"/>
    <w:rsid w:val="00684F87"/>
    <w:rsid w:val="006A437C"/>
    <w:rsid w:val="006A5221"/>
    <w:rsid w:val="006C2B66"/>
    <w:rsid w:val="006C4937"/>
    <w:rsid w:val="006E5A0D"/>
    <w:rsid w:val="006F01D4"/>
    <w:rsid w:val="006F4EED"/>
    <w:rsid w:val="007245F0"/>
    <w:rsid w:val="00730D75"/>
    <w:rsid w:val="00735AC5"/>
    <w:rsid w:val="007644A4"/>
    <w:rsid w:val="00772F76"/>
    <w:rsid w:val="0078420A"/>
    <w:rsid w:val="0079174F"/>
    <w:rsid w:val="00793299"/>
    <w:rsid w:val="00796725"/>
    <w:rsid w:val="007A2ABC"/>
    <w:rsid w:val="007B3A5C"/>
    <w:rsid w:val="007B53C7"/>
    <w:rsid w:val="007C6457"/>
    <w:rsid w:val="007E47FD"/>
    <w:rsid w:val="007F1CAA"/>
    <w:rsid w:val="007F48D9"/>
    <w:rsid w:val="007F4CF9"/>
    <w:rsid w:val="00800321"/>
    <w:rsid w:val="00817311"/>
    <w:rsid w:val="00817421"/>
    <w:rsid w:val="008238B5"/>
    <w:rsid w:val="008271B7"/>
    <w:rsid w:val="008445F7"/>
    <w:rsid w:val="0084594B"/>
    <w:rsid w:val="00846ED6"/>
    <w:rsid w:val="008473B2"/>
    <w:rsid w:val="00851152"/>
    <w:rsid w:val="008552D4"/>
    <w:rsid w:val="00870A6A"/>
    <w:rsid w:val="00876EEF"/>
    <w:rsid w:val="00881BB9"/>
    <w:rsid w:val="00894B00"/>
    <w:rsid w:val="00895A2A"/>
    <w:rsid w:val="00896817"/>
    <w:rsid w:val="008A298F"/>
    <w:rsid w:val="008A585D"/>
    <w:rsid w:val="008A7DDA"/>
    <w:rsid w:val="008B0454"/>
    <w:rsid w:val="008B05CA"/>
    <w:rsid w:val="008B6865"/>
    <w:rsid w:val="008C05AE"/>
    <w:rsid w:val="008C1A09"/>
    <w:rsid w:val="008C2F67"/>
    <w:rsid w:val="008F4C24"/>
    <w:rsid w:val="00904F70"/>
    <w:rsid w:val="00912DD6"/>
    <w:rsid w:val="00920EFF"/>
    <w:rsid w:val="00925AA2"/>
    <w:rsid w:val="0094057F"/>
    <w:rsid w:val="00952683"/>
    <w:rsid w:val="0095710B"/>
    <w:rsid w:val="00960F02"/>
    <w:rsid w:val="00970D50"/>
    <w:rsid w:val="00987B5C"/>
    <w:rsid w:val="00992896"/>
    <w:rsid w:val="0099666E"/>
    <w:rsid w:val="009B1127"/>
    <w:rsid w:val="009D11FA"/>
    <w:rsid w:val="009D18F5"/>
    <w:rsid w:val="009D5CE2"/>
    <w:rsid w:val="009E3451"/>
    <w:rsid w:val="009E7C19"/>
    <w:rsid w:val="00A04691"/>
    <w:rsid w:val="00A153FF"/>
    <w:rsid w:val="00A34E9E"/>
    <w:rsid w:val="00A41A87"/>
    <w:rsid w:val="00A430DC"/>
    <w:rsid w:val="00A504B4"/>
    <w:rsid w:val="00A54696"/>
    <w:rsid w:val="00A57746"/>
    <w:rsid w:val="00A60C5D"/>
    <w:rsid w:val="00A6579C"/>
    <w:rsid w:val="00A83E1E"/>
    <w:rsid w:val="00A8789F"/>
    <w:rsid w:val="00AA2495"/>
    <w:rsid w:val="00AB683E"/>
    <w:rsid w:val="00AC07B8"/>
    <w:rsid w:val="00AC1916"/>
    <w:rsid w:val="00AC4EC5"/>
    <w:rsid w:val="00AD0332"/>
    <w:rsid w:val="00AE7F04"/>
    <w:rsid w:val="00AF2219"/>
    <w:rsid w:val="00B115CE"/>
    <w:rsid w:val="00B2232F"/>
    <w:rsid w:val="00B34921"/>
    <w:rsid w:val="00B3533F"/>
    <w:rsid w:val="00B375CA"/>
    <w:rsid w:val="00B42AED"/>
    <w:rsid w:val="00B44111"/>
    <w:rsid w:val="00B571EB"/>
    <w:rsid w:val="00B6065E"/>
    <w:rsid w:val="00B60F8F"/>
    <w:rsid w:val="00B63B89"/>
    <w:rsid w:val="00BA0A4D"/>
    <w:rsid w:val="00BA2606"/>
    <w:rsid w:val="00BB4F07"/>
    <w:rsid w:val="00BB7BA8"/>
    <w:rsid w:val="00BC677F"/>
    <w:rsid w:val="00BD0294"/>
    <w:rsid w:val="00BE153A"/>
    <w:rsid w:val="00BE55A2"/>
    <w:rsid w:val="00BF5E7F"/>
    <w:rsid w:val="00C079A1"/>
    <w:rsid w:val="00C121E4"/>
    <w:rsid w:val="00C15442"/>
    <w:rsid w:val="00C174FF"/>
    <w:rsid w:val="00C40869"/>
    <w:rsid w:val="00C46B4F"/>
    <w:rsid w:val="00C519B4"/>
    <w:rsid w:val="00C6252D"/>
    <w:rsid w:val="00C64492"/>
    <w:rsid w:val="00C67FB4"/>
    <w:rsid w:val="00C71C56"/>
    <w:rsid w:val="00C72681"/>
    <w:rsid w:val="00C72A67"/>
    <w:rsid w:val="00C73319"/>
    <w:rsid w:val="00C970D1"/>
    <w:rsid w:val="00CA2B40"/>
    <w:rsid w:val="00CA526A"/>
    <w:rsid w:val="00CC0664"/>
    <w:rsid w:val="00CC15A0"/>
    <w:rsid w:val="00CC38CA"/>
    <w:rsid w:val="00CC5732"/>
    <w:rsid w:val="00CD09A6"/>
    <w:rsid w:val="00CE7C97"/>
    <w:rsid w:val="00CF733B"/>
    <w:rsid w:val="00D01DE0"/>
    <w:rsid w:val="00D03C3C"/>
    <w:rsid w:val="00D05253"/>
    <w:rsid w:val="00D16036"/>
    <w:rsid w:val="00D24235"/>
    <w:rsid w:val="00D26A04"/>
    <w:rsid w:val="00D36D41"/>
    <w:rsid w:val="00D46D96"/>
    <w:rsid w:val="00D4722E"/>
    <w:rsid w:val="00D5218D"/>
    <w:rsid w:val="00D57F30"/>
    <w:rsid w:val="00D71C09"/>
    <w:rsid w:val="00D85144"/>
    <w:rsid w:val="00D87F87"/>
    <w:rsid w:val="00DA2E15"/>
    <w:rsid w:val="00DB3F9D"/>
    <w:rsid w:val="00DB7158"/>
    <w:rsid w:val="00DC160F"/>
    <w:rsid w:val="00DD4724"/>
    <w:rsid w:val="00DE14F4"/>
    <w:rsid w:val="00E009DB"/>
    <w:rsid w:val="00E11180"/>
    <w:rsid w:val="00E12954"/>
    <w:rsid w:val="00E22FCF"/>
    <w:rsid w:val="00E2323B"/>
    <w:rsid w:val="00E2445C"/>
    <w:rsid w:val="00E36866"/>
    <w:rsid w:val="00E37C71"/>
    <w:rsid w:val="00E46C8B"/>
    <w:rsid w:val="00E62A1A"/>
    <w:rsid w:val="00E9422E"/>
    <w:rsid w:val="00EA0114"/>
    <w:rsid w:val="00EA6128"/>
    <w:rsid w:val="00EB0235"/>
    <w:rsid w:val="00EE0F5B"/>
    <w:rsid w:val="00EE19F2"/>
    <w:rsid w:val="00EF3929"/>
    <w:rsid w:val="00EF74B9"/>
    <w:rsid w:val="00F12109"/>
    <w:rsid w:val="00F326FE"/>
    <w:rsid w:val="00F405D7"/>
    <w:rsid w:val="00F52615"/>
    <w:rsid w:val="00F556D0"/>
    <w:rsid w:val="00F74EE3"/>
    <w:rsid w:val="00F84F25"/>
    <w:rsid w:val="00FC0601"/>
    <w:rsid w:val="00FD4C89"/>
    <w:rsid w:val="00FE1A86"/>
    <w:rsid w:val="01400A4D"/>
    <w:rsid w:val="02993500"/>
    <w:rsid w:val="0417420F"/>
    <w:rsid w:val="042CB04C"/>
    <w:rsid w:val="04BA5AE6"/>
    <w:rsid w:val="04C5651B"/>
    <w:rsid w:val="05068502"/>
    <w:rsid w:val="052A3759"/>
    <w:rsid w:val="05589C20"/>
    <w:rsid w:val="05EE3E93"/>
    <w:rsid w:val="064DE1DA"/>
    <w:rsid w:val="06B63902"/>
    <w:rsid w:val="074B717D"/>
    <w:rsid w:val="07D99CB7"/>
    <w:rsid w:val="0965EB98"/>
    <w:rsid w:val="0981BA59"/>
    <w:rsid w:val="099BFD21"/>
    <w:rsid w:val="09BCA2B1"/>
    <w:rsid w:val="0AC01583"/>
    <w:rsid w:val="0AC7D969"/>
    <w:rsid w:val="0B2B748E"/>
    <w:rsid w:val="0B6D547B"/>
    <w:rsid w:val="0B9E4993"/>
    <w:rsid w:val="0C9030CC"/>
    <w:rsid w:val="0CB95B1B"/>
    <w:rsid w:val="0D629779"/>
    <w:rsid w:val="0E492CF7"/>
    <w:rsid w:val="0E7EDA8D"/>
    <w:rsid w:val="0ED6FE64"/>
    <w:rsid w:val="0EF927EB"/>
    <w:rsid w:val="0F03F3C7"/>
    <w:rsid w:val="0F4AE65E"/>
    <w:rsid w:val="0F9F6455"/>
    <w:rsid w:val="0FABF164"/>
    <w:rsid w:val="0FC2CF1C"/>
    <w:rsid w:val="0FD095E9"/>
    <w:rsid w:val="102362A1"/>
    <w:rsid w:val="1047013E"/>
    <w:rsid w:val="1088ABAF"/>
    <w:rsid w:val="109FC8BC"/>
    <w:rsid w:val="10AC1F14"/>
    <w:rsid w:val="116056F4"/>
    <w:rsid w:val="116FFEBE"/>
    <w:rsid w:val="12490307"/>
    <w:rsid w:val="13108957"/>
    <w:rsid w:val="1328680F"/>
    <w:rsid w:val="13487E12"/>
    <w:rsid w:val="139CAD0E"/>
    <w:rsid w:val="13CBD8E5"/>
    <w:rsid w:val="141C5F92"/>
    <w:rsid w:val="149B760F"/>
    <w:rsid w:val="15D4A430"/>
    <w:rsid w:val="16ABAAE1"/>
    <w:rsid w:val="179C9BB7"/>
    <w:rsid w:val="17B97D2D"/>
    <w:rsid w:val="17E56117"/>
    <w:rsid w:val="18168B75"/>
    <w:rsid w:val="1926CA32"/>
    <w:rsid w:val="1942C7C3"/>
    <w:rsid w:val="19F934E4"/>
    <w:rsid w:val="1A8F20BE"/>
    <w:rsid w:val="1AB33E56"/>
    <w:rsid w:val="1B25D930"/>
    <w:rsid w:val="1B29CF6A"/>
    <w:rsid w:val="1B6440F7"/>
    <w:rsid w:val="1D5A52F7"/>
    <w:rsid w:val="1D8DEEBC"/>
    <w:rsid w:val="1D998807"/>
    <w:rsid w:val="1DCCAE70"/>
    <w:rsid w:val="1DDAEE13"/>
    <w:rsid w:val="1ECCA607"/>
    <w:rsid w:val="1F39EB57"/>
    <w:rsid w:val="1FD227E0"/>
    <w:rsid w:val="1FE9C886"/>
    <w:rsid w:val="20269754"/>
    <w:rsid w:val="20AB1C16"/>
    <w:rsid w:val="20D7D00F"/>
    <w:rsid w:val="20FD05C7"/>
    <w:rsid w:val="2107A3CD"/>
    <w:rsid w:val="2131D4C5"/>
    <w:rsid w:val="2134B14B"/>
    <w:rsid w:val="21B44A26"/>
    <w:rsid w:val="21FDD81A"/>
    <w:rsid w:val="22713D5D"/>
    <w:rsid w:val="22EFA21D"/>
    <w:rsid w:val="23115AD3"/>
    <w:rsid w:val="23688688"/>
    <w:rsid w:val="24B78953"/>
    <w:rsid w:val="24C955F3"/>
    <w:rsid w:val="253578DC"/>
    <w:rsid w:val="259CA20A"/>
    <w:rsid w:val="2694B52D"/>
    <w:rsid w:val="27493099"/>
    <w:rsid w:val="27C79607"/>
    <w:rsid w:val="27D57FCC"/>
    <w:rsid w:val="282457C9"/>
    <w:rsid w:val="2874FE9D"/>
    <w:rsid w:val="288AC71C"/>
    <w:rsid w:val="2990C891"/>
    <w:rsid w:val="2A38D5FF"/>
    <w:rsid w:val="2A3DE596"/>
    <w:rsid w:val="2A5F66A6"/>
    <w:rsid w:val="2BAF289D"/>
    <w:rsid w:val="2C6AD78D"/>
    <w:rsid w:val="2C7215BE"/>
    <w:rsid w:val="2C7763F2"/>
    <w:rsid w:val="2CD70E4F"/>
    <w:rsid w:val="2D03FDCF"/>
    <w:rsid w:val="2D08794B"/>
    <w:rsid w:val="2DAE868D"/>
    <w:rsid w:val="2E1B5FA5"/>
    <w:rsid w:val="2E219406"/>
    <w:rsid w:val="2ED4B079"/>
    <w:rsid w:val="2F4915FB"/>
    <w:rsid w:val="30000A15"/>
    <w:rsid w:val="307955A3"/>
    <w:rsid w:val="313C4EFA"/>
    <w:rsid w:val="316E2278"/>
    <w:rsid w:val="31E392BA"/>
    <w:rsid w:val="327544A0"/>
    <w:rsid w:val="3290577C"/>
    <w:rsid w:val="32B51C00"/>
    <w:rsid w:val="32C6D18C"/>
    <w:rsid w:val="32EE92FC"/>
    <w:rsid w:val="32F13EB6"/>
    <w:rsid w:val="3325EE73"/>
    <w:rsid w:val="3398E8FB"/>
    <w:rsid w:val="34083034"/>
    <w:rsid w:val="34A2AC94"/>
    <w:rsid w:val="34E75737"/>
    <w:rsid w:val="3521456B"/>
    <w:rsid w:val="3593E570"/>
    <w:rsid w:val="3593F381"/>
    <w:rsid w:val="360CFE1F"/>
    <w:rsid w:val="36E0A5C7"/>
    <w:rsid w:val="370D87BA"/>
    <w:rsid w:val="3791ACE5"/>
    <w:rsid w:val="380BBCBB"/>
    <w:rsid w:val="38AE58BD"/>
    <w:rsid w:val="38BB16EE"/>
    <w:rsid w:val="38C07932"/>
    <w:rsid w:val="38CE4D2F"/>
    <w:rsid w:val="38F910D2"/>
    <w:rsid w:val="39224212"/>
    <w:rsid w:val="3925203A"/>
    <w:rsid w:val="3A1E77CF"/>
    <w:rsid w:val="3AF9A4E1"/>
    <w:rsid w:val="3B016D3C"/>
    <w:rsid w:val="3B0C8468"/>
    <w:rsid w:val="3C5ACD37"/>
    <w:rsid w:val="3CD950CB"/>
    <w:rsid w:val="3D64BEB6"/>
    <w:rsid w:val="3DF68B0B"/>
    <w:rsid w:val="3E5B6C39"/>
    <w:rsid w:val="3E75212C"/>
    <w:rsid w:val="3E9AF0E2"/>
    <w:rsid w:val="3EC441CD"/>
    <w:rsid w:val="3F605666"/>
    <w:rsid w:val="3FA566D8"/>
    <w:rsid w:val="3FB87696"/>
    <w:rsid w:val="3FD91D99"/>
    <w:rsid w:val="4086CC9E"/>
    <w:rsid w:val="4151267F"/>
    <w:rsid w:val="41E6BD0B"/>
    <w:rsid w:val="4267EA96"/>
    <w:rsid w:val="42F587B7"/>
    <w:rsid w:val="431D107A"/>
    <w:rsid w:val="435F6582"/>
    <w:rsid w:val="4423A1C4"/>
    <w:rsid w:val="44AEE6DA"/>
    <w:rsid w:val="44E44F26"/>
    <w:rsid w:val="45A01110"/>
    <w:rsid w:val="463207F3"/>
    <w:rsid w:val="46CC498C"/>
    <w:rsid w:val="47B711FF"/>
    <w:rsid w:val="486B4CF0"/>
    <w:rsid w:val="489262AC"/>
    <w:rsid w:val="490AD753"/>
    <w:rsid w:val="4A242052"/>
    <w:rsid w:val="4A2B4F4F"/>
    <w:rsid w:val="4A413C53"/>
    <w:rsid w:val="4A66E9C4"/>
    <w:rsid w:val="4A6E7139"/>
    <w:rsid w:val="4BB7CF42"/>
    <w:rsid w:val="4BE944EF"/>
    <w:rsid w:val="4BFA6F28"/>
    <w:rsid w:val="4CAEADCE"/>
    <w:rsid w:val="4CBC3BA3"/>
    <w:rsid w:val="4E01844E"/>
    <w:rsid w:val="4EB3A88A"/>
    <w:rsid w:val="4EEBE66F"/>
    <w:rsid w:val="4F3489CE"/>
    <w:rsid w:val="4F50A4C1"/>
    <w:rsid w:val="50C5EAE7"/>
    <w:rsid w:val="50CD8028"/>
    <w:rsid w:val="50D6FCC1"/>
    <w:rsid w:val="51567E33"/>
    <w:rsid w:val="523B2664"/>
    <w:rsid w:val="52A34DB1"/>
    <w:rsid w:val="5322D207"/>
    <w:rsid w:val="540F6F5C"/>
    <w:rsid w:val="54EE87F5"/>
    <w:rsid w:val="5514E641"/>
    <w:rsid w:val="554786DA"/>
    <w:rsid w:val="55914587"/>
    <w:rsid w:val="5639EB62"/>
    <w:rsid w:val="563DBAE8"/>
    <w:rsid w:val="568A5856"/>
    <w:rsid w:val="5718767A"/>
    <w:rsid w:val="57491EA6"/>
    <w:rsid w:val="588B7E9E"/>
    <w:rsid w:val="590CC1D2"/>
    <w:rsid w:val="598113BC"/>
    <w:rsid w:val="5A1F6710"/>
    <w:rsid w:val="5A50173C"/>
    <w:rsid w:val="5B9CAE74"/>
    <w:rsid w:val="5BEBE79D"/>
    <w:rsid w:val="5C4BBE51"/>
    <w:rsid w:val="5D303801"/>
    <w:rsid w:val="5D453D29"/>
    <w:rsid w:val="5D8B7B4B"/>
    <w:rsid w:val="5E357371"/>
    <w:rsid w:val="5E6BA0E0"/>
    <w:rsid w:val="5E901A5F"/>
    <w:rsid w:val="5F42A2A8"/>
    <w:rsid w:val="5F59412E"/>
    <w:rsid w:val="5F5E4CE9"/>
    <w:rsid w:val="5FA91189"/>
    <w:rsid w:val="5FDB27DD"/>
    <w:rsid w:val="6043FB4A"/>
    <w:rsid w:val="616BC826"/>
    <w:rsid w:val="623F01CF"/>
    <w:rsid w:val="62533C96"/>
    <w:rsid w:val="626FF281"/>
    <w:rsid w:val="62E38B34"/>
    <w:rsid w:val="62EB6D92"/>
    <w:rsid w:val="6381BE9C"/>
    <w:rsid w:val="63A38A43"/>
    <w:rsid w:val="63EF0CF7"/>
    <w:rsid w:val="652D933D"/>
    <w:rsid w:val="65348325"/>
    <w:rsid w:val="65B44ED3"/>
    <w:rsid w:val="66B16F4E"/>
    <w:rsid w:val="67641664"/>
    <w:rsid w:val="68A44E3B"/>
    <w:rsid w:val="69536CBD"/>
    <w:rsid w:val="6A41E3B0"/>
    <w:rsid w:val="6A5FCD48"/>
    <w:rsid w:val="6A7011CA"/>
    <w:rsid w:val="6AFE0E19"/>
    <w:rsid w:val="6B14772B"/>
    <w:rsid w:val="6B3D6654"/>
    <w:rsid w:val="6BE9FBA8"/>
    <w:rsid w:val="6C5A8367"/>
    <w:rsid w:val="6C894351"/>
    <w:rsid w:val="6CE0FB61"/>
    <w:rsid w:val="6ED84D12"/>
    <w:rsid w:val="6EDA7385"/>
    <w:rsid w:val="6EEA19B2"/>
    <w:rsid w:val="6F3411D2"/>
    <w:rsid w:val="6F4382ED"/>
    <w:rsid w:val="6F7530C4"/>
    <w:rsid w:val="70741D73"/>
    <w:rsid w:val="70A925FE"/>
    <w:rsid w:val="70D22017"/>
    <w:rsid w:val="711A29D1"/>
    <w:rsid w:val="7256989C"/>
    <w:rsid w:val="72B88D0B"/>
    <w:rsid w:val="72C5B6E3"/>
    <w:rsid w:val="734A0C8E"/>
    <w:rsid w:val="73A46278"/>
    <w:rsid w:val="73ABBE35"/>
    <w:rsid w:val="740A7B9B"/>
    <w:rsid w:val="745449E2"/>
    <w:rsid w:val="74545D6C"/>
    <w:rsid w:val="747CF6CB"/>
    <w:rsid w:val="756B6877"/>
    <w:rsid w:val="75761E93"/>
    <w:rsid w:val="75D0CF37"/>
    <w:rsid w:val="766DE912"/>
    <w:rsid w:val="767AABA5"/>
    <w:rsid w:val="769827B1"/>
    <w:rsid w:val="77E8EE8A"/>
    <w:rsid w:val="77E92B68"/>
    <w:rsid w:val="780B837F"/>
    <w:rsid w:val="783BE598"/>
    <w:rsid w:val="786021AE"/>
    <w:rsid w:val="786CC213"/>
    <w:rsid w:val="78E65B2A"/>
    <w:rsid w:val="7A1D6E5E"/>
    <w:rsid w:val="7A8E231A"/>
    <w:rsid w:val="7AD0C8C8"/>
    <w:rsid w:val="7AD61131"/>
    <w:rsid w:val="7B99A8F0"/>
    <w:rsid w:val="7BC8682A"/>
    <w:rsid w:val="7C0CB176"/>
    <w:rsid w:val="7D38C322"/>
    <w:rsid w:val="7D55A4B3"/>
    <w:rsid w:val="7F1E8FDD"/>
    <w:rsid w:val="7F3D6500"/>
    <w:rsid w:val="7FF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B84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167C"/>
  </w:style>
  <w:style w:type="paragraph" w:styleId="Otsikko1">
    <w:name w:val="heading 1"/>
    <w:basedOn w:val="Normaali"/>
    <w:next w:val="Sisennettyleipteksti"/>
    <w:link w:val="Otsikko1Char"/>
    <w:uiPriority w:val="9"/>
    <w:qFormat/>
    <w:rsid w:val="00BD0294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BD0294"/>
    <w:pPr>
      <w:keepNext/>
      <w:keepLines/>
      <w:numPr>
        <w:ilvl w:val="1"/>
        <w:numId w:val="12"/>
      </w:numPr>
      <w:spacing w:before="1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BD0294"/>
    <w:pPr>
      <w:keepNext/>
      <w:keepLines/>
      <w:numPr>
        <w:ilvl w:val="2"/>
        <w:numId w:val="11"/>
      </w:numPr>
      <w:spacing w:before="12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Otsikko4">
    <w:name w:val="heading 4"/>
    <w:basedOn w:val="Normaali"/>
    <w:next w:val="Sisennettyleipteksti"/>
    <w:link w:val="Otsikko4Char"/>
    <w:uiPriority w:val="9"/>
    <w:semiHidden/>
    <w:unhideWhenUsed/>
    <w:qFormat/>
    <w:rsid w:val="00BD0294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Otsikko5">
    <w:name w:val="heading 5"/>
    <w:basedOn w:val="Normaali"/>
    <w:next w:val="Sisennettyleipteksti"/>
    <w:link w:val="Otsikko5Char"/>
    <w:uiPriority w:val="9"/>
    <w:semiHidden/>
    <w:unhideWhenUsed/>
    <w:qFormat/>
    <w:rsid w:val="00BD029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basedOn w:val="Normaali"/>
    <w:next w:val="Normaali"/>
    <w:link w:val="OtsikkoChar"/>
    <w:uiPriority w:val="8"/>
    <w:qFormat/>
    <w:rsid w:val="006F01D4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Eivli">
    <w:name w:val="No Spacing"/>
    <w:uiPriority w:val="1"/>
    <w:qFormat/>
    <w:rsid w:val="004110B7"/>
  </w:style>
  <w:style w:type="character" w:customStyle="1" w:styleId="OtsikkoChar">
    <w:name w:val="Otsikko Char"/>
    <w:basedOn w:val="Kappaleenoletusfontti"/>
    <w:link w:val="Otsikko"/>
    <w:uiPriority w:val="8"/>
    <w:rsid w:val="006F01D4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qFormat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qFormat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25098A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BD0294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qFormat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BD0294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5098A"/>
    <w:rPr>
      <w:rFonts w:asciiTheme="majorHAnsi" w:eastAsiaTheme="majorEastAsia" w:hAnsiTheme="majorHAnsi" w:cstheme="majorBidi"/>
      <w:i/>
      <w:iCs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25098A"/>
    <w:rPr>
      <w:i/>
      <w:iCs/>
      <w:color w:val="EB5E58" w:themeColor="accent2"/>
      <w:sz w:val="28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table" w:styleId="Luettelotaulukko4-korostus3">
    <w:name w:val="List Table 4 Accent 3"/>
    <w:basedOn w:val="Normaalitaulukko"/>
    <w:uiPriority w:val="49"/>
    <w:rsid w:val="005430F9"/>
    <w:tblPr>
      <w:tblStyleRowBandSize w:val="1"/>
      <w:tblStyleColBandSize w:val="1"/>
      <w:tblBorders>
        <w:top w:val="single" w:sz="4" w:space="0" w:color="DF91A6" w:themeColor="accent3" w:themeTint="99"/>
        <w:left w:val="single" w:sz="4" w:space="0" w:color="DF91A6" w:themeColor="accent3" w:themeTint="99"/>
        <w:bottom w:val="single" w:sz="4" w:space="0" w:color="DF91A6" w:themeColor="accent3" w:themeTint="99"/>
        <w:right w:val="single" w:sz="4" w:space="0" w:color="DF91A6" w:themeColor="accent3" w:themeTint="99"/>
        <w:insideH w:val="single" w:sz="4" w:space="0" w:color="DF91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496C" w:themeColor="accent3"/>
          <w:left w:val="single" w:sz="4" w:space="0" w:color="CB496C" w:themeColor="accent3"/>
          <w:bottom w:val="single" w:sz="4" w:space="0" w:color="CB496C" w:themeColor="accent3"/>
          <w:right w:val="single" w:sz="4" w:space="0" w:color="CB496C" w:themeColor="accent3"/>
          <w:insideH w:val="nil"/>
        </w:tcBorders>
        <w:shd w:val="clear" w:color="auto" w:fill="CB496C" w:themeFill="accent3"/>
      </w:tcPr>
    </w:tblStylePr>
    <w:tblStylePr w:type="lastRow">
      <w:rPr>
        <w:b/>
        <w:bCs/>
      </w:rPr>
      <w:tblPr/>
      <w:tcPr>
        <w:tcBorders>
          <w:top w:val="double" w:sz="4" w:space="0" w:color="DF91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AE1" w:themeFill="accent3" w:themeFillTint="33"/>
      </w:tcPr>
    </w:tblStylePr>
    <w:tblStylePr w:type="band1Horz">
      <w:tblPr/>
      <w:tcPr>
        <w:shd w:val="clear" w:color="auto" w:fill="F4DAE1" w:themeFill="accent3" w:themeFillTint="33"/>
      </w:tcPr>
    </w:tblStylePr>
  </w:style>
  <w:style w:type="paragraph" w:styleId="Luettelokappale">
    <w:name w:val="List Paragraph"/>
    <w:basedOn w:val="Normaali"/>
    <w:uiPriority w:val="34"/>
    <w:qFormat/>
    <w:rsid w:val="00C40869"/>
    <w:pPr>
      <w:ind w:left="720"/>
      <w:contextualSpacing/>
    </w:pPr>
  </w:style>
  <w:style w:type="table" w:styleId="Ruudukkotaulukko4-korostus2">
    <w:name w:val="Grid Table 4 Accent 2"/>
    <w:basedOn w:val="Normaalitaulukko"/>
    <w:uiPriority w:val="49"/>
    <w:rsid w:val="00520489"/>
    <w:tblPr>
      <w:tblStyleRowBandSize w:val="1"/>
      <w:tblStyleColBandSize w:val="1"/>
      <w:tblBorders>
        <w:top w:val="single" w:sz="4" w:space="0" w:color="F39E9A" w:themeColor="accent2" w:themeTint="99"/>
        <w:left w:val="single" w:sz="4" w:space="0" w:color="F39E9A" w:themeColor="accent2" w:themeTint="99"/>
        <w:bottom w:val="single" w:sz="4" w:space="0" w:color="F39E9A" w:themeColor="accent2" w:themeTint="99"/>
        <w:right w:val="single" w:sz="4" w:space="0" w:color="F39E9A" w:themeColor="accent2" w:themeTint="99"/>
        <w:insideH w:val="single" w:sz="4" w:space="0" w:color="F39E9A" w:themeColor="accent2" w:themeTint="99"/>
        <w:insideV w:val="single" w:sz="4" w:space="0" w:color="F39E9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8" w:themeColor="accent2"/>
          <w:left w:val="single" w:sz="4" w:space="0" w:color="EB5E58" w:themeColor="accent2"/>
          <w:bottom w:val="single" w:sz="4" w:space="0" w:color="EB5E58" w:themeColor="accent2"/>
          <w:right w:val="single" w:sz="4" w:space="0" w:color="EB5E58" w:themeColor="accent2"/>
          <w:insideH w:val="nil"/>
          <w:insideV w:val="nil"/>
        </w:tcBorders>
        <w:shd w:val="clear" w:color="auto" w:fill="EB5E58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2" w:themeFillTint="33"/>
      </w:tcPr>
    </w:tblStylePr>
    <w:tblStylePr w:type="band1Horz">
      <w:tblPr/>
      <w:tcPr>
        <w:shd w:val="clear" w:color="auto" w:fill="FBDEDD" w:themeFill="accent2" w:themeFillTint="33"/>
      </w:tcPr>
    </w:tblStylePr>
  </w:style>
  <w:style w:type="table" w:styleId="Luettelotaulukko3-korostus6">
    <w:name w:val="List Table 3 Accent 6"/>
    <w:basedOn w:val="Normaalitaulukko"/>
    <w:uiPriority w:val="48"/>
    <w:rsid w:val="000C67ED"/>
    <w:tblPr>
      <w:tblStyleRowBandSize w:val="1"/>
      <w:tblStyleColBandSize w:val="1"/>
      <w:tblBorders>
        <w:top w:val="single" w:sz="4" w:space="0" w:color="ABC871" w:themeColor="accent6"/>
        <w:left w:val="single" w:sz="4" w:space="0" w:color="ABC871" w:themeColor="accent6"/>
        <w:bottom w:val="single" w:sz="4" w:space="0" w:color="ABC871" w:themeColor="accent6"/>
        <w:right w:val="single" w:sz="4" w:space="0" w:color="ABC8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C871" w:themeFill="accent6"/>
      </w:tcPr>
    </w:tblStylePr>
    <w:tblStylePr w:type="lastRow">
      <w:rPr>
        <w:b/>
        <w:bCs/>
      </w:rPr>
      <w:tblPr/>
      <w:tcPr>
        <w:tcBorders>
          <w:top w:val="double" w:sz="4" w:space="0" w:color="ABC8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C871" w:themeColor="accent6"/>
          <w:right w:val="single" w:sz="4" w:space="0" w:color="ABC871" w:themeColor="accent6"/>
        </w:tcBorders>
      </w:tcPr>
    </w:tblStylePr>
    <w:tblStylePr w:type="band1Horz">
      <w:tblPr/>
      <w:tcPr>
        <w:tcBorders>
          <w:top w:val="single" w:sz="4" w:space="0" w:color="ABC871" w:themeColor="accent6"/>
          <w:bottom w:val="single" w:sz="4" w:space="0" w:color="ABC8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C871" w:themeColor="accent6"/>
          <w:left w:val="nil"/>
        </w:tcBorders>
      </w:tcPr>
    </w:tblStylePr>
    <w:tblStylePr w:type="swCell">
      <w:tblPr/>
      <w:tcPr>
        <w:tcBorders>
          <w:top w:val="double" w:sz="4" w:space="0" w:color="ABC871" w:themeColor="accent6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6442D5"/>
    <w:tblPr>
      <w:tblStyleRowBandSize w:val="1"/>
      <w:tblStyleColBandSize w:val="1"/>
      <w:tblBorders>
        <w:top w:val="single" w:sz="4" w:space="0" w:color="F3D240" w:themeColor="accent4"/>
        <w:left w:val="single" w:sz="4" w:space="0" w:color="F3D240" w:themeColor="accent4"/>
        <w:bottom w:val="single" w:sz="4" w:space="0" w:color="F3D240" w:themeColor="accent4"/>
        <w:right w:val="single" w:sz="4" w:space="0" w:color="F3D2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D240" w:themeFill="accent4"/>
      </w:tcPr>
    </w:tblStylePr>
    <w:tblStylePr w:type="lastRow">
      <w:rPr>
        <w:b/>
        <w:bCs/>
      </w:rPr>
      <w:tblPr/>
      <w:tcPr>
        <w:tcBorders>
          <w:top w:val="double" w:sz="4" w:space="0" w:color="F3D2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D240" w:themeColor="accent4"/>
          <w:right w:val="single" w:sz="4" w:space="0" w:color="F3D240" w:themeColor="accent4"/>
        </w:tcBorders>
      </w:tcPr>
    </w:tblStylePr>
    <w:tblStylePr w:type="band1Horz">
      <w:tblPr/>
      <w:tcPr>
        <w:tcBorders>
          <w:top w:val="single" w:sz="4" w:space="0" w:color="F3D240" w:themeColor="accent4"/>
          <w:bottom w:val="single" w:sz="4" w:space="0" w:color="F3D2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D240" w:themeColor="accent4"/>
          <w:left w:val="nil"/>
        </w:tcBorders>
      </w:tcPr>
    </w:tblStylePr>
    <w:tblStylePr w:type="swCell">
      <w:tblPr/>
      <w:tcPr>
        <w:tcBorders>
          <w:top w:val="double" w:sz="4" w:space="0" w:color="F3D240" w:themeColor="accent4"/>
          <w:right w:val="nil"/>
        </w:tcBorders>
      </w:tcPr>
    </w:tblStylePr>
  </w:style>
  <w:style w:type="character" w:customStyle="1" w:styleId="normaltextrun">
    <w:name w:val="normaltextrun"/>
    <w:basedOn w:val="Kappaleenoletusfontti"/>
    <w:rsid w:val="008445F7"/>
  </w:style>
  <w:style w:type="character" w:customStyle="1" w:styleId="eop">
    <w:name w:val="eop"/>
    <w:basedOn w:val="Kappaleenoletusfontti"/>
    <w:rsid w:val="008445F7"/>
  </w:style>
  <w:style w:type="paragraph" w:customStyle="1" w:styleId="paragraph">
    <w:name w:val="paragraph"/>
    <w:basedOn w:val="Normaali"/>
    <w:rsid w:val="008445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238B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238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238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38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38B5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6A4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9ea8d3ddea904559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0CCE-8B13-4596-91B9-FCDA16E3251F}"/>
      </w:docPartPr>
      <w:docPartBody>
        <w:p w:rsidR="009E2851" w:rsidRDefault="009E28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851"/>
    <w:rsid w:val="000A3DB8"/>
    <w:rsid w:val="00171032"/>
    <w:rsid w:val="002E78A7"/>
    <w:rsid w:val="0052264E"/>
    <w:rsid w:val="006C30FE"/>
    <w:rsid w:val="00904F70"/>
    <w:rsid w:val="009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9ec8bf-c2e2-4975-b3cf-c390ca7455cc">
      <UserInfo>
        <DisplayName>Ilvonen Heidi</DisplayName>
        <AccountId>304</AccountId>
        <AccountType/>
      </UserInfo>
      <UserInfo>
        <DisplayName>Huikuri Sanna Mari</DisplayName>
        <AccountId>28</AccountId>
        <AccountType/>
      </UserInfo>
      <UserInfo>
        <DisplayName>Henttonen Anna</DisplayName>
        <AccountId>55</AccountId>
        <AccountType/>
      </UserInfo>
      <UserInfo>
        <DisplayName>Ylänen Jaana</DisplayName>
        <AccountId>135</AccountId>
        <AccountType/>
      </UserInfo>
    </SharedWithUsers>
    <lcf76f155ced4ddcb4097134ff3c332f xmlns="74f6e078-c535-49e8-a611-f337a35b6d3f">
      <Terms xmlns="http://schemas.microsoft.com/office/infopath/2007/PartnerControls"/>
    </lcf76f155ced4ddcb4097134ff3c332f>
    <TaxCatchAll xmlns="289ec8bf-c2e2-4975-b3cf-c390ca745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11844E24A2DD42B1151537CA17E038" ma:contentTypeVersion="15" ma:contentTypeDescription="Luo uusi asiakirja." ma:contentTypeScope="" ma:versionID="5e11084a41ce87e3c660970559dfb35a">
  <xsd:schema xmlns:xsd="http://www.w3.org/2001/XMLSchema" xmlns:xs="http://www.w3.org/2001/XMLSchema" xmlns:p="http://schemas.microsoft.com/office/2006/metadata/properties" xmlns:ns2="74f6e078-c535-49e8-a611-f337a35b6d3f" xmlns:ns3="289ec8bf-c2e2-4975-b3cf-c390ca7455cc" targetNamespace="http://schemas.microsoft.com/office/2006/metadata/properties" ma:root="true" ma:fieldsID="294e9f0bb9b8488d7c35a320b79d096b" ns2:_="" ns3:_="">
    <xsd:import namespace="74f6e078-c535-49e8-a611-f337a35b6d3f"/>
    <xsd:import namespace="289ec8bf-c2e2-4975-b3cf-c390ca745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e078-c535-49e8-a611-f337a35b6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c8bf-c2e2-4975-b3cf-c390ca745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906175-3df3-41d6-85c2-60e2c0b2f90f}" ma:internalName="TaxCatchAll" ma:showField="CatchAllData" ma:web="289ec8bf-c2e2-4975-b3cf-c390ca745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D9783-7C47-4ED1-B18D-7557AA92C24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289ec8bf-c2e2-4975-b3cf-c390ca7455cc"/>
    <ds:schemaRef ds:uri="http://schemas.microsoft.com/office/infopath/2007/PartnerControls"/>
    <ds:schemaRef ds:uri="http://schemas.openxmlformats.org/package/2006/metadata/core-properties"/>
    <ds:schemaRef ds:uri="74f6e078-c535-49e8-a611-f337a35b6d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6EB02B-8D3D-4255-A8A7-FE035D8B8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F5479-C7E6-4E16-BED1-5898989A0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011C10-B01C-466E-AB91-43732E118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6e078-c535-49e8-a611-f337a35b6d3f"/>
    <ds:schemaRef ds:uri="289ec8bf-c2e2-4975-b3cf-c390ca745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1301</Words>
  <Characters>10540</Characters>
  <Application>Microsoft Office Word</Application>
  <DocSecurity>0</DocSecurity>
  <Lines>87</Lines>
  <Paragraphs>23</Paragraphs>
  <ScaleCrop>false</ScaleCrop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2026-01-08T14:46:00Z</dcterms:created>
  <dcterms:modified xsi:type="dcterms:W3CDTF">2026-01-08T14:46:00Z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0x010100C211844E24A2DD42B1151537CA17E038</vt:lpwstr>
  </property>
  <property fmtid="{D5CDD505-2E9C-101B-9397-08002B2CF9AE}" pid="4" name="MediaServiceImageTags">
    <vt:lpwstr/>
  </property>
</Properties>
</file>